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98" w:rsidRPr="008865CD" w:rsidRDefault="00E90798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  <w:bookmarkStart w:id="0" w:name="_GoBack"/>
      <w:bookmarkEnd w:id="0"/>
    </w:p>
    <w:p w:rsidR="00E90798" w:rsidRPr="008865CD" w:rsidRDefault="007F6952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  <w:r>
        <w:rPr>
          <w:rFonts w:ascii="Verdana" w:hAnsi="Verdana"/>
          <w:b/>
          <w:color w:val="7F7F7F" w:themeColor="text1" w:themeTint="80"/>
          <w:sz w:val="18"/>
          <w:szCs w:val="18"/>
        </w:rPr>
        <w:t xml:space="preserve">                    </w:t>
      </w:r>
    </w:p>
    <w:p w:rsidR="000E5C4A" w:rsidRDefault="00E90798" w:rsidP="00FF6DD7">
      <w:pPr>
        <w:spacing w:line="240" w:lineRule="auto"/>
        <w:contextualSpacing/>
        <w:jc w:val="both"/>
        <w:rPr>
          <w:rFonts w:ascii="Verdana" w:hAnsi="Verdana"/>
          <w:b/>
          <w:sz w:val="18"/>
          <w:szCs w:val="18"/>
        </w:rPr>
      </w:pP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  <w:t xml:space="preserve">                       </w:t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="007F6952">
        <w:rPr>
          <w:rFonts w:ascii="Verdana" w:hAnsi="Verdana"/>
          <w:b/>
          <w:color w:val="7F7F7F" w:themeColor="text1" w:themeTint="80"/>
          <w:sz w:val="18"/>
          <w:szCs w:val="18"/>
        </w:rPr>
        <w:t xml:space="preserve">                 </w:t>
      </w:r>
      <w:r w:rsidR="006A1092">
        <w:rPr>
          <w:rFonts w:ascii="Verdana" w:hAnsi="Verdana"/>
          <w:b/>
          <w:sz w:val="18"/>
          <w:szCs w:val="18"/>
        </w:rPr>
        <w:t>30. března</w:t>
      </w:r>
      <w:r w:rsidR="00FF6DD7" w:rsidRPr="00FF6DD7">
        <w:rPr>
          <w:rFonts w:ascii="Verdana" w:hAnsi="Verdana"/>
          <w:b/>
          <w:sz w:val="18"/>
          <w:szCs w:val="18"/>
        </w:rPr>
        <w:t xml:space="preserve"> 2023, Zlín</w:t>
      </w:r>
    </w:p>
    <w:p w:rsidR="00FF6DD7" w:rsidRDefault="00FF6DD7" w:rsidP="00FF6DD7">
      <w:pPr>
        <w:spacing w:line="240" w:lineRule="auto"/>
        <w:contextualSpacing/>
        <w:jc w:val="both"/>
        <w:rPr>
          <w:rFonts w:ascii="Verdana" w:hAnsi="Verdana"/>
          <w:b/>
          <w:sz w:val="18"/>
          <w:szCs w:val="18"/>
        </w:rPr>
      </w:pPr>
    </w:p>
    <w:p w:rsidR="00FF6DD7" w:rsidRDefault="00FF6DD7" w:rsidP="00FF6DD7">
      <w:pPr>
        <w:spacing w:line="240" w:lineRule="auto"/>
        <w:contextualSpacing/>
        <w:jc w:val="both"/>
        <w:rPr>
          <w:rFonts w:ascii="Verdana" w:hAnsi="Verdana"/>
          <w:b/>
          <w:sz w:val="18"/>
          <w:szCs w:val="18"/>
        </w:rPr>
      </w:pPr>
    </w:p>
    <w:p w:rsidR="006A1092" w:rsidRPr="00E86E92" w:rsidRDefault="006A1092" w:rsidP="006A1092">
      <w:pPr>
        <w:rPr>
          <w:b/>
        </w:rPr>
      </w:pPr>
      <w:r w:rsidRPr="00E86E92">
        <w:rPr>
          <w:b/>
        </w:rPr>
        <w:t xml:space="preserve">HRAD MALENOVICE OTVÍRÁ </w:t>
      </w:r>
      <w:r>
        <w:rPr>
          <w:b/>
        </w:rPr>
        <w:t>-</w:t>
      </w:r>
      <w:r w:rsidRPr="00E86E92">
        <w:rPr>
          <w:b/>
        </w:rPr>
        <w:t xml:space="preserve"> A NENÍ TO APRÍL!</w:t>
      </w:r>
    </w:p>
    <w:p w:rsidR="006A1092" w:rsidRPr="003F6B67" w:rsidRDefault="006A1092" w:rsidP="006A1092">
      <w:pPr>
        <w:jc w:val="both"/>
        <w:rPr>
          <w:b/>
        </w:rPr>
      </w:pPr>
      <w:r w:rsidRPr="003F6B67">
        <w:rPr>
          <w:b/>
        </w:rPr>
        <w:t xml:space="preserve">1. dubnem 2023 se znovu rozjedou komentované prohlídky, sezónní výstavy i oblíbené doprovodné programy na hradu Malenovice – v sobotu se totiž letos poprvé otevřou pro veřejnost brány hradu Malenovice. </w:t>
      </w:r>
    </w:p>
    <w:p w:rsidR="006A1092" w:rsidRDefault="006A1092" w:rsidP="006A1092">
      <w:pPr>
        <w:jc w:val="both"/>
      </w:pPr>
      <w:r>
        <w:t xml:space="preserve">Jedna z nejvýznamnějších historických památek Zlínského kraje má pro letošek na hradní hájence připravenu novou výstavu s názvem </w:t>
      </w:r>
      <w:r w:rsidRPr="001D6169">
        <w:rPr>
          <w:b/>
        </w:rPr>
        <w:t>NŮŽ – MINULOST A PŘÍTOMNOST JEDNOHO PŘEDMĚTU</w:t>
      </w:r>
      <w:r>
        <w:t xml:space="preserve">. Ta představí nože v archeologických nálezech i v historických a etnografických souvislostech. K vidění bude </w:t>
      </w:r>
      <w:proofErr w:type="spellStart"/>
      <w:r>
        <w:t>křiváčkářská</w:t>
      </w:r>
      <w:proofErr w:type="spellEnd"/>
      <w:r>
        <w:t xml:space="preserve"> dílna a chybět nebude ani pohled na současnou výrobu. Komentované prohlídky výstavy proběhnou při její vernisáži 13. května v rámci akce </w:t>
      </w:r>
      <w:r w:rsidRPr="001D6169">
        <w:rPr>
          <w:b/>
        </w:rPr>
        <w:t>(H)RADOVÁNKY</w:t>
      </w:r>
      <w:r>
        <w:t>.</w:t>
      </w:r>
    </w:p>
    <w:p w:rsidR="006A1092" w:rsidRPr="00086BAF" w:rsidRDefault="006A1092" w:rsidP="006A1092">
      <w:pPr>
        <w:jc w:val="both"/>
      </w:pPr>
      <w:r>
        <w:t xml:space="preserve">Tato akce je už tradičně slavnostním zahájením celé sezóny, s doprovodným programem v předhradí pro děti i dospělé. I letos se program zaměří především na dvě témata související s hradem, tedy středověk a přírodu. K dispozici budou při akci i prohlídky hradu, v němž už tou dobou bude k vidění další sezónní výstava </w:t>
      </w:r>
      <w:r w:rsidRPr="00086BAF">
        <w:rPr>
          <w:b/>
        </w:rPr>
        <w:t>ZE ŽIVOTA HMYZU</w:t>
      </w:r>
      <w:r>
        <w:rPr>
          <w:b/>
        </w:rPr>
        <w:t xml:space="preserve"> </w:t>
      </w:r>
      <w:r>
        <w:t>a hradní expozice.</w:t>
      </w:r>
    </w:p>
    <w:p w:rsidR="006A1092" w:rsidRDefault="006A1092" w:rsidP="006A1092">
      <w:pPr>
        <w:jc w:val="both"/>
      </w:pPr>
      <w:r>
        <w:t>Skalní příznivci hradu nepřijdou o akce, na něž jsou u nás zvyklí,“ říká Silvie Lečíková z obchodního oddělení Muzea jihovýchodní Moravy ve Zlíně, které hrad spravuje. „</w:t>
      </w:r>
      <w:r w:rsidRPr="00E86E92">
        <w:rPr>
          <w:b/>
        </w:rPr>
        <w:t>Noční prohlídk</w:t>
      </w:r>
      <w:r>
        <w:t xml:space="preserve">y jsou naplánovány v termínech 22. 7. a 12. 8., </w:t>
      </w:r>
      <w:r w:rsidRPr="00E86E92">
        <w:rPr>
          <w:b/>
        </w:rPr>
        <w:t>Stará řemesla</w:t>
      </w:r>
      <w:r>
        <w:t xml:space="preserve"> na 9. 9. a </w:t>
      </w:r>
      <w:r w:rsidRPr="00E86E92">
        <w:rPr>
          <w:b/>
        </w:rPr>
        <w:t>vánoční jarmark</w:t>
      </w:r>
      <w:r>
        <w:t xml:space="preserve"> na 2. 12. Rádi bychom také 17. 6. zopakovali krásnou loňskou akci </w:t>
      </w:r>
      <w:r w:rsidRPr="00E86E92">
        <w:rPr>
          <w:b/>
        </w:rPr>
        <w:t xml:space="preserve">Na hrad za </w:t>
      </w:r>
      <w:proofErr w:type="spellStart"/>
      <w:r w:rsidRPr="00E86E92">
        <w:rPr>
          <w:b/>
        </w:rPr>
        <w:t>Korunk</w:t>
      </w:r>
      <w:proofErr w:type="spellEnd"/>
      <w:r w:rsidRPr="00E86E92">
        <w:rPr>
          <w:b/>
        </w:rPr>
        <w:t>(o)u,</w:t>
      </w:r>
      <w:r>
        <w:t xml:space="preserve"> na níž s námi spolupracovala zlínská Filharmonie Bohuslava Martinů, 11. základní škola Malenovice, Střední uměleckoprůmyslová škola Uherské Hradiště a Korunka Luhačovice.“ Muzeum plánuje zařadit do programu také divadelní představení, najisto počítá s oblíbenými dětskými prohlídkami o prázdninách, stejně jako s lektorskými programy pro školy.</w:t>
      </w:r>
    </w:p>
    <w:p w:rsidR="006A1092" w:rsidRDefault="006A1092" w:rsidP="006A1092">
      <w:pPr>
        <w:jc w:val="both"/>
      </w:pPr>
      <w:r>
        <w:t>Po celý duben je hrad Malenovice přístupný veřejnosti zatím pouze o víkendech, v ostatní dny je třeba se objednat. Od května ale začne „plný provoz“, kdy bude otevřeno i o všedních dnech s výjimkou pondělků. Příležitostí k návštěvě tohoto krásného místa tak bude po celou sezónu víc než dost.</w:t>
      </w:r>
    </w:p>
    <w:p w:rsidR="008F2A71" w:rsidRDefault="008F2A71" w:rsidP="00A122A8">
      <w:pPr>
        <w:spacing w:line="240" w:lineRule="auto"/>
        <w:contextualSpacing/>
        <w:jc w:val="both"/>
        <w:rPr>
          <w:rFonts w:ascii="Verdana" w:hAnsi="Verdana"/>
          <w:b/>
          <w:bCs/>
          <w:i/>
          <w:iCs/>
          <w:sz w:val="18"/>
          <w:szCs w:val="18"/>
        </w:rPr>
      </w:pPr>
    </w:p>
    <w:p w:rsidR="00A122A8" w:rsidRPr="00A122A8" w:rsidRDefault="00A122A8" w:rsidP="00A122A8">
      <w:pPr>
        <w:spacing w:line="240" w:lineRule="auto"/>
        <w:contextualSpacing/>
        <w:jc w:val="both"/>
        <w:rPr>
          <w:rFonts w:ascii="Verdana" w:hAnsi="Verdana"/>
          <w:bCs/>
          <w:i/>
          <w:iCs/>
          <w:color w:val="1F497D"/>
          <w:sz w:val="16"/>
          <w:szCs w:val="18"/>
        </w:rPr>
      </w:pPr>
    </w:p>
    <w:p w:rsidR="00EB1B5E" w:rsidRPr="008865CD" w:rsidRDefault="00EB1B5E" w:rsidP="00A122A8">
      <w:pPr>
        <w:spacing w:line="240" w:lineRule="auto"/>
        <w:contextualSpacing/>
        <w:jc w:val="both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b/>
          <w:bCs/>
          <w:i/>
          <w:iCs/>
          <w:color w:val="1F497D"/>
          <w:sz w:val="18"/>
          <w:szCs w:val="18"/>
        </w:rPr>
        <w:t xml:space="preserve">ing. Silvie Lečíková           </w:t>
      </w:r>
    </w:p>
    <w:p w:rsidR="00EB1B5E" w:rsidRDefault="00EB1B5E" w:rsidP="00A122A8">
      <w:pPr>
        <w:pStyle w:val="xmsonormal"/>
        <w:contextualSpacing/>
        <w:rPr>
          <w:rFonts w:ascii="Verdana" w:hAnsi="Verdana"/>
          <w:i/>
          <w:iCs/>
          <w:color w:val="1F497D"/>
          <w:sz w:val="16"/>
          <w:szCs w:val="18"/>
        </w:rPr>
      </w:pPr>
      <w:r w:rsidRPr="00200F38">
        <w:rPr>
          <w:rFonts w:ascii="Verdana" w:hAnsi="Verdana"/>
          <w:i/>
          <w:iCs/>
          <w:color w:val="1F497D"/>
          <w:sz w:val="16"/>
          <w:szCs w:val="18"/>
        </w:rPr>
        <w:t>vedoucí obchodního oddělení MJVM Zlín</w:t>
      </w:r>
    </w:p>
    <w:p w:rsidR="00A865E9" w:rsidRDefault="00A865E9" w:rsidP="00EB1B5E">
      <w:pPr>
        <w:pStyle w:val="xmsonormal"/>
        <w:rPr>
          <w:rFonts w:ascii="Verdana" w:hAnsi="Verdana"/>
          <w:iCs/>
          <w:color w:val="1F497D"/>
          <w:sz w:val="16"/>
          <w:szCs w:val="18"/>
        </w:rPr>
      </w:pPr>
      <w:r w:rsidRPr="008865CD">
        <w:rPr>
          <w:rFonts w:ascii="Verdana" w:hAnsi="Verdana"/>
          <w:iCs/>
          <w:color w:val="1F497D"/>
          <w:sz w:val="18"/>
          <w:szCs w:val="18"/>
        </w:rPr>
        <w:t>Vavrečkova 7040, Zlín</w:t>
      </w:r>
      <w:r w:rsidR="00A122A8">
        <w:rPr>
          <w:rFonts w:ascii="Verdana" w:hAnsi="Verdana"/>
          <w:iCs/>
          <w:color w:val="1F497D"/>
          <w:sz w:val="18"/>
          <w:szCs w:val="18"/>
        </w:rPr>
        <w:t xml:space="preserve">, </w:t>
      </w:r>
      <w:r w:rsidRPr="00200F38">
        <w:rPr>
          <w:rFonts w:ascii="Verdana" w:hAnsi="Verdana"/>
          <w:iCs/>
          <w:color w:val="1F497D"/>
          <w:sz w:val="16"/>
          <w:szCs w:val="18"/>
        </w:rPr>
        <w:t>14|15 BAŤŮV INSTITUT</w:t>
      </w:r>
    </w:p>
    <w:p w:rsidR="00200F38" w:rsidRPr="00200F38" w:rsidRDefault="00200F38" w:rsidP="00EB1B5E">
      <w:pPr>
        <w:pStyle w:val="xmsonormal"/>
        <w:rPr>
          <w:rFonts w:ascii="Verdana" w:hAnsi="Verdana"/>
          <w:sz w:val="16"/>
          <w:szCs w:val="18"/>
        </w:rPr>
      </w:pPr>
    </w:p>
    <w:p w:rsidR="00200F38" w:rsidRDefault="00EB1B5E" w:rsidP="00200F38">
      <w:pPr>
        <w:pStyle w:val="xmsonormal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color w:val="1F497D"/>
          <w:sz w:val="18"/>
          <w:szCs w:val="18"/>
        </w:rPr>
        <w:t xml:space="preserve">573 032 326 | 734 769 971 </w:t>
      </w:r>
    </w:p>
    <w:p w:rsidR="00A865E9" w:rsidRPr="00200F38" w:rsidRDefault="00BD7231" w:rsidP="00200F38">
      <w:pPr>
        <w:pStyle w:val="xmsonormal"/>
        <w:rPr>
          <w:rFonts w:ascii="Verdana" w:hAnsi="Verdana"/>
          <w:color w:val="1F497D" w:themeColor="text2"/>
          <w:sz w:val="18"/>
          <w:szCs w:val="18"/>
        </w:rPr>
      </w:pPr>
      <w:hyperlink r:id="rId6" w:history="1">
        <w:r w:rsidR="00EB1B5E" w:rsidRPr="00200F38">
          <w:rPr>
            <w:rStyle w:val="Hypertextovodkaz"/>
            <w:rFonts w:ascii="Verdana" w:hAnsi="Verdana"/>
            <w:color w:val="1F497D" w:themeColor="text2"/>
            <w:sz w:val="18"/>
            <w:szCs w:val="18"/>
            <w:u w:val="none"/>
          </w:rPr>
          <w:t>silvie.lecikova@muzeum-zlin.cz</w:t>
        </w:r>
      </w:hyperlink>
      <w:r w:rsidR="00BC636C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 xml:space="preserve"> </w:t>
      </w:r>
      <w:r w:rsidR="0088486F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| w</w:t>
      </w:r>
      <w:r w:rsidR="00A865E9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ww.muzeum-zlin.cz</w:t>
      </w:r>
      <w:r w:rsidR="0088486F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 xml:space="preserve"> </w:t>
      </w:r>
    </w:p>
    <w:sectPr w:rsidR="00A865E9" w:rsidRPr="00200F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231" w:rsidRDefault="00BD7231" w:rsidP="00E90798">
      <w:pPr>
        <w:spacing w:after="0" w:line="240" w:lineRule="auto"/>
      </w:pPr>
      <w:r>
        <w:separator/>
      </w:r>
    </w:p>
  </w:endnote>
  <w:endnote w:type="continuationSeparator" w:id="0">
    <w:p w:rsidR="00BD7231" w:rsidRDefault="00BD7231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231" w:rsidRDefault="00BD7231" w:rsidP="00E90798">
      <w:pPr>
        <w:spacing w:after="0" w:line="240" w:lineRule="auto"/>
      </w:pPr>
      <w:r>
        <w:separator/>
      </w:r>
    </w:p>
  </w:footnote>
  <w:footnote w:type="continuationSeparator" w:id="0">
    <w:p w:rsidR="00BD7231" w:rsidRDefault="00BD7231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98" w:rsidRPr="00A122A8" w:rsidRDefault="00A122A8" w:rsidP="00E90798">
    <w:pPr>
      <w:pStyle w:val="Zhlav"/>
      <w:tabs>
        <w:tab w:val="clear" w:pos="4536"/>
        <w:tab w:val="clear" w:pos="9072"/>
        <w:tab w:val="left" w:pos="1902"/>
      </w:tabs>
      <w:rPr>
        <w:b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AECAB49" wp14:editId="5473C684">
          <wp:simplePos x="0" y="0"/>
          <wp:positionH relativeFrom="margin">
            <wp:posOffset>5080</wp:posOffset>
          </wp:positionH>
          <wp:positionV relativeFrom="paragraph">
            <wp:posOffset>7620</wp:posOffset>
          </wp:positionV>
          <wp:extent cx="873760" cy="685800"/>
          <wp:effectExtent l="0" t="0" r="254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76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Pr="00A122A8">
      <w:rPr>
        <w:b/>
      </w:rPr>
      <w:t>TISKOVÁ ZPRÁVA</w:t>
    </w:r>
    <w:r w:rsidR="003364EC">
      <w:rPr>
        <w:b/>
      </w:rPr>
      <w:t xml:space="preserve"> MUZEA JIHOVÝCHODNÍ MORAVY VE ZLÍNĚ</w:t>
    </w:r>
    <w:r w:rsidR="00E90798" w:rsidRPr="00A122A8">
      <w:rPr>
        <w:b/>
      </w:rPr>
      <w:tab/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324E1"/>
    <w:rsid w:val="00035664"/>
    <w:rsid w:val="00043A51"/>
    <w:rsid w:val="000553BF"/>
    <w:rsid w:val="00073E1A"/>
    <w:rsid w:val="000A5A2F"/>
    <w:rsid w:val="000D46C4"/>
    <w:rsid w:val="000D610D"/>
    <w:rsid w:val="000E286A"/>
    <w:rsid w:val="000E5C4A"/>
    <w:rsid w:val="0011456E"/>
    <w:rsid w:val="00125E90"/>
    <w:rsid w:val="00151B6B"/>
    <w:rsid w:val="001611BC"/>
    <w:rsid w:val="001640A7"/>
    <w:rsid w:val="001671FD"/>
    <w:rsid w:val="00175E36"/>
    <w:rsid w:val="001B5D22"/>
    <w:rsid w:val="00200F38"/>
    <w:rsid w:val="00221E2C"/>
    <w:rsid w:val="00300714"/>
    <w:rsid w:val="003106D3"/>
    <w:rsid w:val="003249CF"/>
    <w:rsid w:val="003364EC"/>
    <w:rsid w:val="00350FB4"/>
    <w:rsid w:val="003574CE"/>
    <w:rsid w:val="0036752E"/>
    <w:rsid w:val="003D6C82"/>
    <w:rsid w:val="003F6B67"/>
    <w:rsid w:val="004053D7"/>
    <w:rsid w:val="00423E50"/>
    <w:rsid w:val="00431B48"/>
    <w:rsid w:val="00466F69"/>
    <w:rsid w:val="0047420F"/>
    <w:rsid w:val="00485DDF"/>
    <w:rsid w:val="004979C7"/>
    <w:rsid w:val="004C2BDD"/>
    <w:rsid w:val="004D4C53"/>
    <w:rsid w:val="005002FD"/>
    <w:rsid w:val="005234D6"/>
    <w:rsid w:val="005255D9"/>
    <w:rsid w:val="005759DB"/>
    <w:rsid w:val="00587572"/>
    <w:rsid w:val="005B73A1"/>
    <w:rsid w:val="005C3E3B"/>
    <w:rsid w:val="005E1CAB"/>
    <w:rsid w:val="005F651D"/>
    <w:rsid w:val="00604D4B"/>
    <w:rsid w:val="00631885"/>
    <w:rsid w:val="00635196"/>
    <w:rsid w:val="00654793"/>
    <w:rsid w:val="00661E40"/>
    <w:rsid w:val="00694FDE"/>
    <w:rsid w:val="006A1092"/>
    <w:rsid w:val="006D0552"/>
    <w:rsid w:val="00710333"/>
    <w:rsid w:val="00744510"/>
    <w:rsid w:val="00744CB7"/>
    <w:rsid w:val="00780C65"/>
    <w:rsid w:val="007A2AF3"/>
    <w:rsid w:val="007C2F28"/>
    <w:rsid w:val="007F6952"/>
    <w:rsid w:val="00812B4B"/>
    <w:rsid w:val="0085052E"/>
    <w:rsid w:val="00880DE3"/>
    <w:rsid w:val="0088486F"/>
    <w:rsid w:val="008865CD"/>
    <w:rsid w:val="008B1E36"/>
    <w:rsid w:val="008B3EB3"/>
    <w:rsid w:val="008D2881"/>
    <w:rsid w:val="008D4932"/>
    <w:rsid w:val="008F2A71"/>
    <w:rsid w:val="008F3AC9"/>
    <w:rsid w:val="00943FC3"/>
    <w:rsid w:val="00993210"/>
    <w:rsid w:val="009B580D"/>
    <w:rsid w:val="009D3077"/>
    <w:rsid w:val="009E03A2"/>
    <w:rsid w:val="009E057C"/>
    <w:rsid w:val="00A02080"/>
    <w:rsid w:val="00A122A8"/>
    <w:rsid w:val="00A32D91"/>
    <w:rsid w:val="00A534F5"/>
    <w:rsid w:val="00A674E0"/>
    <w:rsid w:val="00A6783D"/>
    <w:rsid w:val="00A71FC2"/>
    <w:rsid w:val="00A865E9"/>
    <w:rsid w:val="00B012E9"/>
    <w:rsid w:val="00B02F0B"/>
    <w:rsid w:val="00B515CA"/>
    <w:rsid w:val="00BC636C"/>
    <w:rsid w:val="00BD7231"/>
    <w:rsid w:val="00BF3F7B"/>
    <w:rsid w:val="00C230D4"/>
    <w:rsid w:val="00C34CF1"/>
    <w:rsid w:val="00C46C95"/>
    <w:rsid w:val="00C54902"/>
    <w:rsid w:val="00C76BA1"/>
    <w:rsid w:val="00CD3801"/>
    <w:rsid w:val="00CD7AF1"/>
    <w:rsid w:val="00D17FA8"/>
    <w:rsid w:val="00D21306"/>
    <w:rsid w:val="00D6167C"/>
    <w:rsid w:val="00D72571"/>
    <w:rsid w:val="00D92722"/>
    <w:rsid w:val="00DA0404"/>
    <w:rsid w:val="00DA40A3"/>
    <w:rsid w:val="00DD252E"/>
    <w:rsid w:val="00DF151A"/>
    <w:rsid w:val="00DF6077"/>
    <w:rsid w:val="00E34F25"/>
    <w:rsid w:val="00E90798"/>
    <w:rsid w:val="00EB1B5E"/>
    <w:rsid w:val="00EB2F0F"/>
    <w:rsid w:val="00EC4708"/>
    <w:rsid w:val="00EC62E7"/>
    <w:rsid w:val="00EF4A20"/>
    <w:rsid w:val="00EF6610"/>
    <w:rsid w:val="00F43773"/>
    <w:rsid w:val="00F502AE"/>
    <w:rsid w:val="00F64BC4"/>
    <w:rsid w:val="00F9660E"/>
    <w:rsid w:val="00FB5EBB"/>
    <w:rsid w:val="00FB673D"/>
    <w:rsid w:val="00FC059D"/>
    <w:rsid w:val="00FC47D1"/>
    <w:rsid w:val="00FD0D79"/>
    <w:rsid w:val="00FF6766"/>
    <w:rsid w:val="00FF6DD7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paragraph" w:styleId="Nadpis1">
    <w:name w:val="heading 1"/>
    <w:basedOn w:val="Normln"/>
    <w:link w:val="Nadpis1Char"/>
    <w:uiPriority w:val="9"/>
    <w:qFormat/>
    <w:rsid w:val="003364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336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364E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364E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lvie.lecikova@muzeum-zlin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Lečíková Silvie</dc:creator>
  <cp:lastModifiedBy>Lečíková Silvie</cp:lastModifiedBy>
  <cp:revision>2</cp:revision>
  <dcterms:created xsi:type="dcterms:W3CDTF">2023-03-30T12:11:00Z</dcterms:created>
  <dcterms:modified xsi:type="dcterms:W3CDTF">2023-03-30T12:11:00Z</dcterms:modified>
</cp:coreProperties>
</file>