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798" w:rsidRPr="00897E78" w:rsidRDefault="00E90798" w:rsidP="00897E78">
      <w:pPr>
        <w:spacing w:line="240" w:lineRule="auto"/>
        <w:contextualSpacing/>
        <w:jc w:val="both"/>
        <w:rPr>
          <w:rFonts w:ascii="Gill Sans MT" w:hAnsi="Gill Sans MT"/>
          <w:b/>
        </w:rPr>
      </w:pPr>
    </w:p>
    <w:p w:rsidR="004C7CC2" w:rsidRDefault="007F6952" w:rsidP="004D3079">
      <w:pPr>
        <w:spacing w:line="240" w:lineRule="auto"/>
        <w:contextualSpacing/>
        <w:jc w:val="right"/>
        <w:rPr>
          <w:rFonts w:ascii="Gill Sans MT" w:hAnsi="Gill Sans MT"/>
          <w:b/>
        </w:rPr>
      </w:pPr>
      <w:r w:rsidRPr="00897E78">
        <w:rPr>
          <w:rFonts w:ascii="Gill Sans MT" w:hAnsi="Gill Sans MT"/>
          <w:b/>
        </w:rPr>
        <w:t xml:space="preserve">                    </w:t>
      </w:r>
      <w:r w:rsidR="004C7CC2">
        <w:rPr>
          <w:rFonts w:ascii="Gill Sans MT" w:hAnsi="Gill Sans MT"/>
          <w:b/>
        </w:rPr>
        <w:t xml:space="preserve">                    </w:t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C7CC2">
        <w:rPr>
          <w:rFonts w:ascii="Gill Sans MT" w:hAnsi="Gill Sans MT"/>
          <w:b/>
        </w:rPr>
        <w:tab/>
      </w:r>
      <w:r w:rsidR="004D3079">
        <w:rPr>
          <w:rFonts w:ascii="Gill Sans MT" w:hAnsi="Gill Sans MT"/>
          <w:b/>
        </w:rPr>
        <w:t xml:space="preserve">             </w:t>
      </w:r>
      <w:r w:rsidR="004C7CC2">
        <w:rPr>
          <w:rFonts w:ascii="Gill Sans MT" w:hAnsi="Gill Sans MT"/>
          <w:b/>
        </w:rPr>
        <w:t>1</w:t>
      </w:r>
      <w:r w:rsidR="000D0CD2">
        <w:rPr>
          <w:rFonts w:ascii="Gill Sans MT" w:hAnsi="Gill Sans MT"/>
          <w:b/>
        </w:rPr>
        <w:t>8</w:t>
      </w:r>
      <w:r w:rsidR="004C7CC2">
        <w:rPr>
          <w:rFonts w:ascii="Gill Sans MT" w:hAnsi="Gill Sans MT"/>
          <w:b/>
        </w:rPr>
        <w:t>. března 2026, Zlín</w:t>
      </w:r>
      <w:r w:rsidR="00227BA5">
        <w:rPr>
          <w:rFonts w:ascii="Gill Sans MT" w:hAnsi="Gill Sans MT"/>
          <w:b/>
        </w:rPr>
        <w:tab/>
      </w:r>
    </w:p>
    <w:p w:rsidR="004D3079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  <w:bookmarkStart w:id="0" w:name="_GoBack"/>
      <w:r w:rsidRPr="000D0CD2">
        <w:rPr>
          <w:rFonts w:ascii="Gill Sans MT" w:eastAsia="Calibri" w:hAnsi="Gill Sans MT" w:cs="Times New Roman"/>
          <w:b/>
        </w:rPr>
        <w:t>HRAD MALENOVICE</w:t>
      </w:r>
      <w:r>
        <w:rPr>
          <w:rFonts w:ascii="Gill Sans MT" w:eastAsia="Calibri" w:hAnsi="Gill Sans MT" w:cs="Times New Roman"/>
          <w:b/>
        </w:rPr>
        <w:t xml:space="preserve"> DOKONČUJE PŘÍPRAVY NA OTEVŘENÍ</w:t>
      </w:r>
    </w:p>
    <w:p w:rsidR="000D0CD2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</w:p>
    <w:p w:rsidR="000D0CD2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  <w:r>
        <w:rPr>
          <w:rFonts w:ascii="Gill Sans MT" w:eastAsia="Calibri" w:hAnsi="Gill Sans MT" w:cs="Times New Roman"/>
          <w:b/>
        </w:rPr>
        <w:t>Hrad Malenovice zavřel své brány na podzim roku 2024, aby mohly začít rozsáhlé rekonstrukce. Ty se pomalu chýlí ke konci a Muzeum jihovýchodní Moravy ve Zlíně</w:t>
      </w:r>
      <w:r w:rsidR="00FC32D6">
        <w:rPr>
          <w:rFonts w:ascii="Gill Sans MT" w:eastAsia="Calibri" w:hAnsi="Gill Sans MT" w:cs="Times New Roman"/>
          <w:b/>
        </w:rPr>
        <w:t xml:space="preserve"> (MJVM)</w:t>
      </w:r>
      <w:r>
        <w:rPr>
          <w:rFonts w:ascii="Gill Sans MT" w:eastAsia="Calibri" w:hAnsi="Gill Sans MT" w:cs="Times New Roman"/>
          <w:b/>
        </w:rPr>
        <w:t xml:space="preserve">, které je správcem objektu, se připravuje </w:t>
      </w:r>
      <w:r w:rsidR="00FC32D6">
        <w:rPr>
          <w:rFonts w:ascii="Gill Sans MT" w:eastAsia="Calibri" w:hAnsi="Gill Sans MT" w:cs="Times New Roman"/>
          <w:b/>
        </w:rPr>
        <w:t>na zahájení návštěvnické sezóny, které by mělo připadnout na sobotu 18. dubna 2026.</w:t>
      </w:r>
    </w:p>
    <w:p w:rsidR="000D0CD2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  <w:b/>
        </w:rPr>
      </w:pPr>
    </w:p>
    <w:p w:rsidR="000D0CD2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 w:rsidRPr="00FC32D6">
        <w:rPr>
          <w:rFonts w:ascii="Gill Sans MT" w:eastAsia="Calibri" w:hAnsi="Gill Sans MT" w:cs="Times New Roman"/>
          <w:b/>
        </w:rPr>
        <w:t>Stavební práce</w:t>
      </w:r>
      <w:r>
        <w:rPr>
          <w:rFonts w:ascii="Gill Sans MT" w:eastAsia="Calibri" w:hAnsi="Gill Sans MT" w:cs="Times New Roman"/>
        </w:rPr>
        <w:t xml:space="preserve"> se dotkly řady míst na hradě. Na první pohled návštěvník ani nezaregistruje, že došlo k výměně </w:t>
      </w:r>
      <w:r w:rsidR="00447679">
        <w:rPr>
          <w:rFonts w:ascii="Gill Sans MT" w:eastAsia="Calibri" w:hAnsi="Gill Sans MT" w:cs="Times New Roman"/>
        </w:rPr>
        <w:t>téměř jedné stovky</w:t>
      </w:r>
      <w:r>
        <w:rPr>
          <w:rFonts w:ascii="Gill Sans MT" w:eastAsia="Calibri" w:hAnsi="Gill Sans MT" w:cs="Times New Roman"/>
        </w:rPr>
        <w:t xml:space="preserve"> starých dřevěných oken, která nově nahradila okna zhotovená podle dostupných historických fotografií. Zavedení nového větracího kanálu na nádvoří by zase mělo zajistit snížení vlhkosti. V řadě dosud nevyužívaných místností prošla opravou elektroinstalace i parketové podlahy, novotou září i nové sociální zařízení na horním nádvoří.</w:t>
      </w:r>
    </w:p>
    <w:p w:rsidR="000D0CD2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064EEA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Kolaudace stavby proběhla v únoru, v tuto </w:t>
      </w:r>
      <w:r w:rsidR="00FC32D6">
        <w:rPr>
          <w:rFonts w:ascii="Gill Sans MT" w:eastAsia="Calibri" w:hAnsi="Gill Sans MT" w:cs="Times New Roman"/>
        </w:rPr>
        <w:t xml:space="preserve">chvíli hrad zaplňují vitríny a vybavení nových expozic. A těch čeká na návštěvníky opravdu hodně. „Důstojné prostory získá na hradě část </w:t>
      </w:r>
      <w:r w:rsidR="00FC32D6" w:rsidRPr="00FC32D6">
        <w:rPr>
          <w:rFonts w:ascii="Gill Sans MT" w:eastAsia="Calibri" w:hAnsi="Gill Sans MT" w:cs="Times New Roman"/>
          <w:b/>
        </w:rPr>
        <w:t>archeologických sbírek</w:t>
      </w:r>
      <w:r w:rsidR="00FC32D6">
        <w:rPr>
          <w:rFonts w:ascii="Gill Sans MT" w:eastAsia="Calibri" w:hAnsi="Gill Sans MT" w:cs="Times New Roman"/>
        </w:rPr>
        <w:t xml:space="preserve"> muzea,“ říká Petr Tkadlčík z MJVM, pověřený technickým dozorem projektu. „Expozice</w:t>
      </w:r>
      <w:r w:rsidR="004F3ADE">
        <w:rPr>
          <w:rFonts w:ascii="Gill Sans MT" w:eastAsia="Calibri" w:hAnsi="Gill Sans MT" w:cs="Times New Roman"/>
        </w:rPr>
        <w:t xml:space="preserve"> </w:t>
      </w:r>
      <w:r w:rsidR="004F3ADE" w:rsidRPr="004F3ADE">
        <w:rPr>
          <w:rFonts w:ascii="Gill Sans MT" w:eastAsia="Calibri" w:hAnsi="Gill Sans MT" w:cs="Times New Roman"/>
          <w:b/>
        </w:rPr>
        <w:t xml:space="preserve">Otevři zem, </w:t>
      </w:r>
      <w:proofErr w:type="gramStart"/>
      <w:r w:rsidR="004F3ADE" w:rsidRPr="004F3ADE">
        <w:rPr>
          <w:rFonts w:ascii="Gill Sans MT" w:eastAsia="Calibri" w:hAnsi="Gill Sans MT" w:cs="Times New Roman"/>
          <w:b/>
        </w:rPr>
        <w:t>odkryj</w:t>
      </w:r>
      <w:proofErr w:type="gramEnd"/>
      <w:r w:rsidR="004F3ADE" w:rsidRPr="004F3ADE">
        <w:rPr>
          <w:rFonts w:ascii="Gill Sans MT" w:eastAsia="Calibri" w:hAnsi="Gill Sans MT" w:cs="Times New Roman"/>
          <w:b/>
        </w:rPr>
        <w:t xml:space="preserve"> čas</w:t>
      </w:r>
      <w:r w:rsidR="00FC32D6">
        <w:rPr>
          <w:rFonts w:ascii="Gill Sans MT" w:eastAsia="Calibri" w:hAnsi="Gill Sans MT" w:cs="Times New Roman"/>
        </w:rPr>
        <w:t xml:space="preserve"> </w:t>
      </w:r>
      <w:proofErr w:type="gramStart"/>
      <w:r w:rsidR="00FC32D6">
        <w:rPr>
          <w:rFonts w:ascii="Gill Sans MT" w:eastAsia="Calibri" w:hAnsi="Gill Sans MT" w:cs="Times New Roman"/>
        </w:rPr>
        <w:t>bude</w:t>
      </w:r>
      <w:proofErr w:type="gramEnd"/>
      <w:r w:rsidR="00FC32D6">
        <w:rPr>
          <w:rFonts w:ascii="Gill Sans MT" w:eastAsia="Calibri" w:hAnsi="Gill Sans MT" w:cs="Times New Roman"/>
        </w:rPr>
        <w:t xml:space="preserve"> prezentovat regionální nálezy od paleolitu po raný středověk, k vidění budou různé depoty i hrobové celky, které doplní trojrozměrné modely.“ V dalších prostorách téma doplní i nové lapidárium v hradním sklepení s architektonickými články z hradních lokalit nebo expozice </w:t>
      </w:r>
      <w:r w:rsidR="00FC32D6" w:rsidRPr="00FC32D6">
        <w:rPr>
          <w:rFonts w:ascii="Gill Sans MT" w:eastAsia="Calibri" w:hAnsi="Gill Sans MT" w:cs="Times New Roman"/>
          <w:b/>
        </w:rPr>
        <w:t>Hrady</w:t>
      </w:r>
      <w:r w:rsidR="00FC32D6">
        <w:rPr>
          <w:rFonts w:ascii="Gill Sans MT" w:eastAsia="Calibri" w:hAnsi="Gill Sans MT" w:cs="Times New Roman"/>
          <w:b/>
        </w:rPr>
        <w:t xml:space="preserve"> </w:t>
      </w:r>
      <w:r w:rsidR="00064EEA">
        <w:rPr>
          <w:rFonts w:ascii="Gill Sans MT" w:eastAsia="Calibri" w:hAnsi="Gill Sans MT" w:cs="Times New Roman"/>
        </w:rPr>
        <w:t xml:space="preserve">nabídne jak život na </w:t>
      </w:r>
      <w:proofErr w:type="spellStart"/>
      <w:r w:rsidR="00064EEA">
        <w:rPr>
          <w:rFonts w:ascii="Gill Sans MT" w:eastAsia="Calibri" w:hAnsi="Gill Sans MT" w:cs="Times New Roman"/>
        </w:rPr>
        <w:t>malenovském</w:t>
      </w:r>
      <w:proofErr w:type="spellEnd"/>
      <w:r w:rsidR="00064EEA">
        <w:rPr>
          <w:rFonts w:ascii="Gill Sans MT" w:eastAsia="Calibri" w:hAnsi="Gill Sans MT" w:cs="Times New Roman"/>
        </w:rPr>
        <w:t xml:space="preserve"> hradě, tak zajímavé nálezy keramiky, kachlí nebo militarií z hradů jihovýchodní Moravy. </w:t>
      </w:r>
    </w:p>
    <w:p w:rsidR="00064EEA" w:rsidRDefault="00064EE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064EEA" w:rsidRDefault="00064EE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Milovníci </w:t>
      </w:r>
      <w:r w:rsidRPr="00064EEA">
        <w:rPr>
          <w:rFonts w:ascii="Gill Sans MT" w:eastAsia="Calibri" w:hAnsi="Gill Sans MT" w:cs="Times New Roman"/>
          <w:b/>
        </w:rPr>
        <w:t>zbraní</w:t>
      </w:r>
      <w:r>
        <w:rPr>
          <w:rFonts w:ascii="Gill Sans MT" w:eastAsia="Calibri" w:hAnsi="Gill Sans MT" w:cs="Times New Roman"/>
        </w:rPr>
        <w:t xml:space="preserve"> ocení </w:t>
      </w:r>
      <w:r w:rsidR="00447679">
        <w:rPr>
          <w:rFonts w:ascii="Gill Sans MT" w:eastAsia="Calibri" w:hAnsi="Gill Sans MT" w:cs="Times New Roman"/>
        </w:rPr>
        <w:t xml:space="preserve">v rámci komentovaných prohlídek </w:t>
      </w:r>
      <w:r>
        <w:rPr>
          <w:rFonts w:ascii="Gill Sans MT" w:eastAsia="Calibri" w:hAnsi="Gill Sans MT" w:cs="Times New Roman"/>
        </w:rPr>
        <w:t xml:space="preserve">expozici v prostorách nově zpřístupněného sálu a sousedních místnostech. </w:t>
      </w:r>
      <w:r w:rsidRPr="00064EEA">
        <w:rPr>
          <w:rFonts w:ascii="Gill Sans MT" w:hAnsi="Gill Sans MT" w:cstheme="minorHAnsi"/>
          <w:szCs w:val="24"/>
        </w:rPr>
        <w:t xml:space="preserve">Soubor chladných zbraní </w:t>
      </w:r>
      <w:r>
        <w:rPr>
          <w:rFonts w:ascii="Gill Sans MT" w:hAnsi="Gill Sans MT" w:cstheme="minorHAnsi"/>
          <w:szCs w:val="24"/>
        </w:rPr>
        <w:t xml:space="preserve">ze sbírek muzea </w:t>
      </w:r>
      <w:r w:rsidRPr="00064EEA">
        <w:rPr>
          <w:rFonts w:ascii="Gill Sans MT" w:hAnsi="Gill Sans MT" w:cstheme="minorHAnsi"/>
          <w:szCs w:val="24"/>
        </w:rPr>
        <w:t xml:space="preserve">dokumentuje jejich </w:t>
      </w:r>
      <w:r>
        <w:rPr>
          <w:rFonts w:ascii="Gill Sans MT" w:hAnsi="Gill Sans MT" w:cstheme="minorHAnsi"/>
          <w:szCs w:val="24"/>
        </w:rPr>
        <w:t>historický vývoj, pa</w:t>
      </w:r>
      <w:r w:rsidRPr="00064EEA">
        <w:rPr>
          <w:rFonts w:ascii="Gill Sans MT" w:hAnsi="Gill Sans MT" w:cstheme="minorHAnsi"/>
          <w:szCs w:val="24"/>
        </w:rPr>
        <w:t>lné zbraně jsou zastoupeny vojenskými a loveckými předovkami a zadovkami vyrobenými v 17.</w:t>
      </w:r>
      <w:r>
        <w:rPr>
          <w:rFonts w:ascii="Gill Sans MT" w:hAnsi="Gill Sans MT" w:cstheme="minorHAnsi"/>
          <w:szCs w:val="24"/>
        </w:rPr>
        <w:t xml:space="preserve"> </w:t>
      </w:r>
      <w:r w:rsidRPr="00064EEA">
        <w:rPr>
          <w:rFonts w:ascii="Gill Sans MT" w:hAnsi="Gill Sans MT" w:cstheme="minorHAnsi"/>
          <w:szCs w:val="24"/>
        </w:rPr>
        <w:t>–</w:t>
      </w:r>
      <w:r>
        <w:rPr>
          <w:rFonts w:ascii="Gill Sans MT" w:hAnsi="Gill Sans MT" w:cstheme="minorHAnsi"/>
          <w:szCs w:val="24"/>
        </w:rPr>
        <w:t xml:space="preserve"> </w:t>
      </w:r>
      <w:r w:rsidRPr="00064EEA">
        <w:rPr>
          <w:rFonts w:ascii="Gill Sans MT" w:hAnsi="Gill Sans MT" w:cstheme="minorHAnsi"/>
          <w:szCs w:val="24"/>
        </w:rPr>
        <w:t>19. století</w:t>
      </w:r>
      <w:r>
        <w:rPr>
          <w:rFonts w:ascii="Gill Sans MT" w:hAnsi="Gill Sans MT" w:cstheme="minorHAnsi"/>
          <w:szCs w:val="24"/>
        </w:rPr>
        <w:t xml:space="preserve">. Instalace </w:t>
      </w:r>
      <w:r w:rsidRPr="00064EEA">
        <w:rPr>
          <w:rFonts w:ascii="Gill Sans MT" w:hAnsi="Gill Sans MT" w:cstheme="minorHAnsi"/>
          <w:b/>
          <w:szCs w:val="24"/>
        </w:rPr>
        <w:t>Cesta lněného vlákna, železa a kůže</w:t>
      </w:r>
      <w:r>
        <w:rPr>
          <w:rFonts w:ascii="Gill Sans MT" w:hAnsi="Gill Sans MT" w:cstheme="minorHAnsi"/>
          <w:szCs w:val="24"/>
        </w:rPr>
        <w:t xml:space="preserve">, věnovaná zpracování těchto základních materiálů, se doplňuje se stávající expozicí </w:t>
      </w:r>
      <w:r w:rsidRPr="00064EEA">
        <w:rPr>
          <w:rFonts w:ascii="Gill Sans MT" w:hAnsi="Gill Sans MT" w:cstheme="minorHAnsi"/>
          <w:b/>
          <w:szCs w:val="24"/>
        </w:rPr>
        <w:t>Dřevo proutí sláma</w:t>
      </w:r>
      <w:r>
        <w:rPr>
          <w:rFonts w:ascii="Gill Sans MT" w:hAnsi="Gill Sans MT" w:cstheme="minorHAnsi"/>
          <w:szCs w:val="24"/>
        </w:rPr>
        <w:t xml:space="preserve"> na hradní hájence. </w:t>
      </w:r>
      <w:r w:rsidR="005356C0">
        <w:rPr>
          <w:rFonts w:ascii="Gill Sans MT" w:hAnsi="Gill Sans MT" w:cstheme="minorHAnsi"/>
          <w:szCs w:val="24"/>
        </w:rPr>
        <w:t xml:space="preserve">V nabídce zůstaly i expozice </w:t>
      </w:r>
      <w:r w:rsidR="005356C0" w:rsidRPr="005356C0">
        <w:rPr>
          <w:rFonts w:ascii="Gill Sans MT" w:hAnsi="Gill Sans MT" w:cstheme="minorHAnsi"/>
          <w:b/>
          <w:szCs w:val="24"/>
        </w:rPr>
        <w:t>Hospody našich pradědečků</w:t>
      </w:r>
      <w:r w:rsidR="005356C0">
        <w:rPr>
          <w:rFonts w:ascii="Gill Sans MT" w:hAnsi="Gill Sans MT" w:cstheme="minorHAnsi"/>
          <w:szCs w:val="24"/>
        </w:rPr>
        <w:t xml:space="preserve">, </w:t>
      </w:r>
      <w:r w:rsidR="005356C0" w:rsidRPr="005356C0">
        <w:rPr>
          <w:rFonts w:ascii="Gill Sans MT" w:hAnsi="Gill Sans MT" w:cstheme="minorHAnsi"/>
          <w:b/>
          <w:szCs w:val="24"/>
        </w:rPr>
        <w:t>Na hradě nebydleli jen rytíři</w:t>
      </w:r>
      <w:r w:rsidR="005356C0">
        <w:rPr>
          <w:rFonts w:ascii="Gill Sans MT" w:hAnsi="Gill Sans MT" w:cstheme="minorHAnsi"/>
          <w:szCs w:val="24"/>
        </w:rPr>
        <w:t xml:space="preserve"> a </w:t>
      </w:r>
      <w:r w:rsidR="005356C0" w:rsidRPr="005356C0">
        <w:rPr>
          <w:rFonts w:ascii="Gill Sans MT" w:hAnsi="Gill Sans MT" w:cstheme="minorHAnsi"/>
          <w:b/>
          <w:szCs w:val="24"/>
        </w:rPr>
        <w:t>Zvířata na Zemi a člověk</w:t>
      </w:r>
      <w:r w:rsidR="005356C0">
        <w:rPr>
          <w:rFonts w:ascii="Gill Sans MT" w:hAnsi="Gill Sans MT" w:cstheme="minorHAnsi"/>
          <w:szCs w:val="24"/>
        </w:rPr>
        <w:t xml:space="preserve">. </w:t>
      </w:r>
    </w:p>
    <w:p w:rsidR="00064EEA" w:rsidRDefault="00064EE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5356C0" w:rsidRDefault="005356C0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„Návštěvník si bude moci vybrat mezi </w:t>
      </w:r>
      <w:r w:rsidRPr="00BA5B24">
        <w:rPr>
          <w:rFonts w:ascii="Gill Sans MT" w:eastAsia="Calibri" w:hAnsi="Gill Sans MT" w:cs="Times New Roman"/>
          <w:b/>
        </w:rPr>
        <w:t>komentovanou</w:t>
      </w:r>
      <w:r>
        <w:rPr>
          <w:rFonts w:ascii="Gill Sans MT" w:eastAsia="Calibri" w:hAnsi="Gill Sans MT" w:cs="Times New Roman"/>
        </w:rPr>
        <w:t xml:space="preserve"> prohlídkou s průvodcem, která kromě expozic zahrnuje i návštěvu hradní věže či průchod podkrovím, anebo </w:t>
      </w:r>
      <w:r w:rsidRPr="00BA5B24">
        <w:rPr>
          <w:rFonts w:ascii="Gill Sans MT" w:eastAsia="Calibri" w:hAnsi="Gill Sans MT" w:cs="Times New Roman"/>
          <w:b/>
        </w:rPr>
        <w:t>samostatnou</w:t>
      </w:r>
      <w:r>
        <w:rPr>
          <w:rFonts w:ascii="Gill Sans MT" w:eastAsia="Calibri" w:hAnsi="Gill Sans MT" w:cs="Times New Roman"/>
        </w:rPr>
        <w:t xml:space="preserve"> návštěvou expozic bez průvodce,“ doplňuje Silvie Lečíková z obchodního oddělení muzea. „Navíc plánujeme ponechat hrad otevřený prakticky po celý rok s výjimkou ledna a února.“ Zásadní novinkou je rozšíření nabídky </w:t>
      </w:r>
      <w:r w:rsidRPr="00BA5B24">
        <w:rPr>
          <w:rFonts w:ascii="Gill Sans MT" w:eastAsia="Calibri" w:hAnsi="Gill Sans MT" w:cs="Times New Roman"/>
          <w:b/>
        </w:rPr>
        <w:t>edukačních programů</w:t>
      </w:r>
      <w:r>
        <w:rPr>
          <w:rFonts w:ascii="Gill Sans MT" w:eastAsia="Calibri" w:hAnsi="Gill Sans MT" w:cs="Times New Roman"/>
        </w:rPr>
        <w:t xml:space="preserve">, které umožnila rekonstrukce a vybudování moderního zázemí. </w:t>
      </w:r>
    </w:p>
    <w:p w:rsidR="005356C0" w:rsidRDefault="005356C0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5356C0" w:rsidRDefault="005356C0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  <w:r>
        <w:rPr>
          <w:rFonts w:ascii="Gill Sans MT" w:eastAsia="Calibri" w:hAnsi="Gill Sans MT" w:cs="Times New Roman"/>
        </w:rPr>
        <w:t xml:space="preserve">S otevřením </w:t>
      </w:r>
      <w:r w:rsidR="0010763E">
        <w:rPr>
          <w:rFonts w:ascii="Gill Sans MT" w:eastAsia="Calibri" w:hAnsi="Gill Sans MT" w:cs="Times New Roman"/>
        </w:rPr>
        <w:t xml:space="preserve">hradu tak dostane Zlín zpět </w:t>
      </w:r>
      <w:r w:rsidR="00BA5B24">
        <w:rPr>
          <w:rFonts w:ascii="Gill Sans MT" w:eastAsia="Calibri" w:hAnsi="Gill Sans MT" w:cs="Times New Roman"/>
        </w:rPr>
        <w:t>destinaci, která</w:t>
      </w:r>
      <w:r w:rsidR="0010763E">
        <w:rPr>
          <w:rFonts w:ascii="Gill Sans MT" w:eastAsia="Calibri" w:hAnsi="Gill Sans MT" w:cs="Times New Roman"/>
        </w:rPr>
        <w:t xml:space="preserve"> by neměl</w:t>
      </w:r>
      <w:r w:rsidR="00BA5B24">
        <w:rPr>
          <w:rFonts w:ascii="Gill Sans MT" w:eastAsia="Calibri" w:hAnsi="Gill Sans MT" w:cs="Times New Roman"/>
        </w:rPr>
        <w:t>a</w:t>
      </w:r>
      <w:r w:rsidR="0010763E">
        <w:rPr>
          <w:rFonts w:ascii="Gill Sans MT" w:eastAsia="Calibri" w:hAnsi="Gill Sans MT" w:cs="Times New Roman"/>
        </w:rPr>
        <w:t xml:space="preserve"> chybět na mapě nejzajímavějších turistických míst</w:t>
      </w:r>
      <w:r>
        <w:rPr>
          <w:rFonts w:ascii="Gill Sans MT" w:eastAsia="Calibri" w:hAnsi="Gill Sans MT" w:cs="Times New Roman"/>
        </w:rPr>
        <w:t xml:space="preserve"> </w:t>
      </w:r>
      <w:r w:rsidR="00BA5B24">
        <w:rPr>
          <w:rFonts w:ascii="Gill Sans MT" w:eastAsia="Calibri" w:hAnsi="Gill Sans MT" w:cs="Times New Roman"/>
        </w:rPr>
        <w:t>kraje, kam se mohou vypravit jak rodiny s dětmi, tak jednotlivci s hlubším zájmem o historii nebo školy.</w:t>
      </w:r>
    </w:p>
    <w:p w:rsidR="00064EEA" w:rsidRPr="00FC32D6" w:rsidRDefault="00064EEA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0D0CD2" w:rsidRPr="000D0CD2" w:rsidRDefault="000D0CD2" w:rsidP="004C7CC2">
      <w:pPr>
        <w:spacing w:line="240" w:lineRule="auto"/>
        <w:contextualSpacing/>
        <w:jc w:val="both"/>
        <w:rPr>
          <w:rFonts w:ascii="Gill Sans MT" w:eastAsia="Calibri" w:hAnsi="Gill Sans MT" w:cs="Times New Roman"/>
        </w:rPr>
      </w:pPr>
    </w:p>
    <w:p w:rsidR="00712AEB" w:rsidRPr="00712AEB" w:rsidRDefault="00712AEB" w:rsidP="00897E78">
      <w:pPr>
        <w:spacing w:line="240" w:lineRule="auto"/>
        <w:contextualSpacing/>
        <w:jc w:val="both"/>
        <w:rPr>
          <w:rFonts w:ascii="Gill Sans MT" w:eastAsia="Calibri" w:hAnsi="Gill Sans MT" w:cs="Times New Roman"/>
          <w:i/>
          <w:iCs/>
        </w:rPr>
      </w:pPr>
      <w:r w:rsidRPr="00712AEB">
        <w:rPr>
          <w:rFonts w:ascii="Gill Sans MT" w:eastAsia="Calibri" w:hAnsi="Gill Sans MT" w:cs="Times New Roman"/>
          <w:b/>
          <w:bCs/>
          <w:i/>
          <w:iCs/>
        </w:rPr>
        <w:t>ing. Silvie Lečíková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vedoucí obchodního oddělení MJVM ve Zlíně</w:t>
      </w:r>
    </w:p>
    <w:p w:rsidR="00712AEB" w:rsidRP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iCs/>
          <w:sz w:val="18"/>
          <w:lang w:eastAsia="cs-CZ"/>
        </w:rPr>
      </w:pPr>
      <w:r w:rsidRPr="00712AEB">
        <w:rPr>
          <w:rFonts w:ascii="Gill Sans MT" w:eastAsia="Calibri" w:hAnsi="Gill Sans MT" w:cs="Times New Roman"/>
          <w:iCs/>
          <w:sz w:val="18"/>
          <w:lang w:eastAsia="cs-CZ"/>
        </w:rPr>
        <w:t>Vavrečkova 7040, Zlín</w:t>
      </w:r>
    </w:p>
    <w:p w:rsidR="00712AEB" w:rsidRDefault="00712AEB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 w:rsidRPr="00712AEB">
        <w:rPr>
          <w:rFonts w:ascii="Gill Sans MT" w:eastAsia="Calibri" w:hAnsi="Gill Sans MT" w:cs="Times New Roman"/>
          <w:lang w:eastAsia="cs-CZ"/>
        </w:rPr>
        <w:t>573 032 326 | 734 769</w:t>
      </w:r>
      <w:r w:rsidR="00447679">
        <w:rPr>
          <w:rFonts w:ascii="Gill Sans MT" w:eastAsia="Calibri" w:hAnsi="Gill Sans MT" w:cs="Times New Roman"/>
          <w:lang w:eastAsia="cs-CZ"/>
        </w:rPr>
        <w:t> </w:t>
      </w:r>
      <w:r w:rsidRPr="00712AEB">
        <w:rPr>
          <w:rFonts w:ascii="Gill Sans MT" w:eastAsia="Calibri" w:hAnsi="Gill Sans MT" w:cs="Times New Roman"/>
          <w:lang w:eastAsia="cs-CZ"/>
        </w:rPr>
        <w:t xml:space="preserve">971 </w:t>
      </w:r>
      <w:r w:rsidR="00447679">
        <w:rPr>
          <w:rFonts w:ascii="Gill Sans MT" w:eastAsia="Calibri" w:hAnsi="Gill Sans MT" w:cs="Times New Roman"/>
          <w:lang w:eastAsia="cs-CZ"/>
        </w:rPr>
        <w:t xml:space="preserve">| </w:t>
      </w:r>
      <w:hyperlink r:id="rId7" w:history="1">
        <w:r w:rsidR="00447679" w:rsidRPr="007960F2">
          <w:rPr>
            <w:rStyle w:val="Hypertextovodkaz"/>
            <w:rFonts w:ascii="Gill Sans MT" w:eastAsia="Calibri" w:hAnsi="Gill Sans MT" w:cs="Times New Roman"/>
            <w:lang w:eastAsia="cs-CZ"/>
          </w:rPr>
          <w:t>silvie.lecikova</w:t>
        </w:r>
        <w:r w:rsidR="00447679" w:rsidRPr="007960F2">
          <w:rPr>
            <w:rStyle w:val="Hypertextovodkaz"/>
            <w:rFonts w:ascii="Gill Sans MT" w:eastAsia="Calibri" w:hAnsi="Gill Sans MT" w:cs="Times New Roman"/>
            <w:lang w:val="en-US" w:eastAsia="cs-CZ"/>
          </w:rPr>
          <w:t>@</w:t>
        </w:r>
        <w:r w:rsidR="00447679" w:rsidRPr="007960F2">
          <w:rPr>
            <w:rStyle w:val="Hypertextovodkaz"/>
            <w:rFonts w:ascii="Gill Sans MT" w:eastAsia="Calibri" w:hAnsi="Gill Sans MT" w:cs="Times New Roman"/>
            <w:lang w:eastAsia="cs-CZ"/>
          </w:rPr>
          <w:t>muzeum-zlin.cz</w:t>
        </w:r>
      </w:hyperlink>
    </w:p>
    <w:p w:rsidR="00447679" w:rsidRP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>
        <w:rPr>
          <w:rFonts w:ascii="Gill Sans MT" w:eastAsia="Calibri" w:hAnsi="Gill Sans MT" w:cs="Times New Roman"/>
          <w:lang w:eastAsia="cs-CZ"/>
        </w:rPr>
        <w:t>www.muzeum-zlin.cz/hrad-malenovice</w:t>
      </w:r>
    </w:p>
    <w:p w:rsid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447679" w:rsidRP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b/>
          <w:i/>
          <w:lang w:eastAsia="cs-CZ"/>
        </w:rPr>
      </w:pPr>
      <w:r w:rsidRPr="00447679">
        <w:rPr>
          <w:rFonts w:ascii="Gill Sans MT" w:eastAsia="Calibri" w:hAnsi="Gill Sans MT" w:cs="Times New Roman"/>
          <w:b/>
          <w:i/>
          <w:lang w:eastAsia="cs-CZ"/>
        </w:rPr>
        <w:t>Ing. Petr Tkadlčík</w:t>
      </w:r>
    </w:p>
    <w:p w:rsidR="00447679" w:rsidRPr="00447679" w:rsidRDefault="00447679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  <w:r>
        <w:rPr>
          <w:rFonts w:ascii="Gill Sans MT" w:eastAsia="Calibri" w:hAnsi="Gill Sans MT" w:cs="Times New Roman"/>
          <w:lang w:eastAsia="cs-CZ"/>
        </w:rPr>
        <w:t xml:space="preserve">573 032 322 | 731 532 705 | </w:t>
      </w:r>
      <w:hyperlink r:id="rId8" w:history="1">
        <w:r w:rsidRPr="007960F2">
          <w:rPr>
            <w:rStyle w:val="Hypertextovodkaz"/>
            <w:rFonts w:ascii="Gill Sans MT" w:eastAsia="Calibri" w:hAnsi="Gill Sans MT" w:cs="Times New Roman"/>
            <w:lang w:eastAsia="cs-CZ"/>
          </w:rPr>
          <w:t>petr.tkadlcik</w:t>
        </w:r>
        <w:r w:rsidRPr="007960F2">
          <w:rPr>
            <w:rStyle w:val="Hypertextovodkaz"/>
            <w:rFonts w:ascii="Gill Sans MT" w:eastAsia="Calibri" w:hAnsi="Gill Sans MT" w:cs="Times New Roman"/>
            <w:lang w:val="en-US" w:eastAsia="cs-CZ"/>
          </w:rPr>
          <w:t>@</w:t>
        </w:r>
        <w:r w:rsidRPr="007960F2">
          <w:rPr>
            <w:rStyle w:val="Hypertextovodkaz"/>
            <w:rFonts w:ascii="Gill Sans MT" w:eastAsia="Calibri" w:hAnsi="Gill Sans MT" w:cs="Times New Roman"/>
            <w:lang w:eastAsia="cs-CZ"/>
          </w:rPr>
          <w:t>muzeum-zlin.cz</w:t>
        </w:r>
      </w:hyperlink>
      <w:r>
        <w:rPr>
          <w:rFonts w:ascii="Gill Sans MT" w:eastAsia="Calibri" w:hAnsi="Gill Sans MT" w:cs="Times New Roman"/>
          <w:lang w:eastAsia="cs-CZ"/>
        </w:rPr>
        <w:t xml:space="preserve"> </w:t>
      </w:r>
    </w:p>
    <w:p w:rsidR="00CF0DDC" w:rsidRDefault="00CF0DDC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CF0DDC" w:rsidRPr="00712AEB" w:rsidRDefault="00CF0DDC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447679" w:rsidRPr="00447679" w:rsidRDefault="00447679" w:rsidP="00447679">
      <w:pPr>
        <w:spacing w:line="240" w:lineRule="auto"/>
        <w:ind w:left="360"/>
        <w:jc w:val="both"/>
        <w:rPr>
          <w:rStyle w:val="Siln"/>
          <w:rFonts w:ascii="Gill Sans MT" w:eastAsia="Calibri" w:hAnsi="Gill Sans MT" w:cs="Times New Roman"/>
          <w:b w:val="0"/>
          <w:bCs w:val="0"/>
          <w:sz w:val="18"/>
          <w:szCs w:val="18"/>
        </w:rPr>
      </w:pPr>
    </w:p>
    <w:p w:rsidR="00447679" w:rsidRPr="00447679" w:rsidRDefault="00447679" w:rsidP="00447679">
      <w:pPr>
        <w:spacing w:line="240" w:lineRule="auto"/>
        <w:ind w:left="360"/>
        <w:jc w:val="both"/>
        <w:rPr>
          <w:rStyle w:val="Siln"/>
          <w:rFonts w:ascii="Gill Sans MT" w:eastAsia="Calibri" w:hAnsi="Gill Sans MT" w:cs="Times New Roman"/>
          <w:b w:val="0"/>
          <w:bCs w:val="0"/>
          <w:sz w:val="18"/>
          <w:szCs w:val="18"/>
        </w:rPr>
      </w:pPr>
    </w:p>
    <w:p w:rsidR="00447679" w:rsidRPr="00447679" w:rsidRDefault="00447679" w:rsidP="00447679">
      <w:pPr>
        <w:spacing w:line="240" w:lineRule="auto"/>
        <w:ind w:left="360"/>
        <w:jc w:val="both"/>
        <w:rPr>
          <w:rStyle w:val="Siln"/>
          <w:rFonts w:ascii="Gill Sans MT" w:eastAsia="Calibri" w:hAnsi="Gill Sans MT" w:cs="Times New Roman"/>
          <w:b w:val="0"/>
          <w:bCs w:val="0"/>
          <w:sz w:val="18"/>
          <w:szCs w:val="18"/>
        </w:rPr>
      </w:pPr>
    </w:p>
    <w:p w:rsidR="00CF0DDC" w:rsidRPr="0010763E" w:rsidRDefault="00CF0DDC" w:rsidP="00CF0DDC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Gill Sans MT" w:eastAsia="Calibri" w:hAnsi="Gill Sans MT" w:cs="Times New Roman"/>
          <w:sz w:val="18"/>
          <w:szCs w:val="18"/>
        </w:rPr>
      </w:pPr>
      <w:r w:rsidRPr="0010763E">
        <w:rPr>
          <w:rStyle w:val="Siln"/>
          <w:rFonts w:ascii="Gill Sans MT" w:hAnsi="Gill Sans MT"/>
          <w:sz w:val="18"/>
          <w:szCs w:val="18"/>
        </w:rPr>
        <w:t>Projekt „Hrad Malenovice – revitalizace objektu a zpřístupnění muzejních sbírek“</w:t>
      </w:r>
      <w:r w:rsidRPr="0010763E">
        <w:rPr>
          <w:rFonts w:ascii="Gill Sans MT" w:hAnsi="Gill Sans MT"/>
          <w:sz w:val="18"/>
          <w:szCs w:val="18"/>
        </w:rPr>
        <w:t xml:space="preserve"> byl realizován za finanční podpory </w:t>
      </w:r>
      <w:r w:rsidRPr="0010763E">
        <w:rPr>
          <w:rStyle w:val="Siln"/>
          <w:rFonts w:ascii="Gill Sans MT" w:hAnsi="Gill Sans MT"/>
          <w:sz w:val="18"/>
          <w:szCs w:val="18"/>
        </w:rPr>
        <w:t>Zlínského kraje</w:t>
      </w:r>
      <w:r w:rsidRPr="0010763E">
        <w:rPr>
          <w:rFonts w:ascii="Gill Sans MT" w:hAnsi="Gill Sans MT"/>
          <w:sz w:val="18"/>
          <w:szCs w:val="18"/>
        </w:rPr>
        <w:t xml:space="preserve"> a fondů </w:t>
      </w:r>
      <w:r w:rsidRPr="0010763E">
        <w:rPr>
          <w:rStyle w:val="Siln"/>
          <w:rFonts w:ascii="Gill Sans MT" w:hAnsi="Gill Sans MT"/>
          <w:sz w:val="18"/>
          <w:szCs w:val="18"/>
        </w:rPr>
        <w:t>Evropské unie</w:t>
      </w:r>
      <w:r w:rsidRPr="0010763E">
        <w:rPr>
          <w:rFonts w:ascii="Gill Sans MT" w:hAnsi="Gill Sans MT"/>
          <w:sz w:val="18"/>
          <w:szCs w:val="18"/>
        </w:rPr>
        <w:t>. Hodnota celého projektu je cca 54 mil. Kč. Poskytnutá schválená dotace je v hodnotě 33 882 011,50,- Kč.</w:t>
      </w:r>
    </w:p>
    <w:p w:rsidR="00CF0DDC" w:rsidRPr="0010763E" w:rsidRDefault="00CF0DDC" w:rsidP="00CF0DDC">
      <w:pPr>
        <w:pStyle w:val="Odstavecseseznamem"/>
        <w:numPr>
          <w:ilvl w:val="0"/>
          <w:numId w:val="2"/>
        </w:numPr>
        <w:spacing w:line="240" w:lineRule="auto"/>
        <w:jc w:val="both"/>
        <w:rPr>
          <w:rFonts w:ascii="Gill Sans MT" w:eastAsia="Calibri" w:hAnsi="Gill Sans MT" w:cs="Times New Roman"/>
          <w:b/>
          <w:sz w:val="18"/>
          <w:szCs w:val="18"/>
        </w:rPr>
      </w:pPr>
      <w:r w:rsidRPr="0010763E">
        <w:rPr>
          <w:rStyle w:val="Siln"/>
          <w:rFonts w:ascii="Gill Sans MT" w:hAnsi="Gill Sans MT"/>
          <w:sz w:val="18"/>
          <w:szCs w:val="18"/>
        </w:rPr>
        <w:t>Hrad Malenovice</w:t>
      </w:r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 založil v polovině 14. století moravský markrabě Jan Jindřich jako původně královský hrad. V jeho držení se vystřídaly rody </w:t>
      </w:r>
      <w:proofErr w:type="spellStart"/>
      <w:r w:rsidRPr="0010763E">
        <w:rPr>
          <w:rStyle w:val="Siln"/>
          <w:rFonts w:ascii="Gill Sans MT" w:hAnsi="Gill Sans MT"/>
          <w:b w:val="0"/>
          <w:sz w:val="18"/>
          <w:szCs w:val="18"/>
        </w:rPr>
        <w:t>Lichtenburků</w:t>
      </w:r>
      <w:proofErr w:type="spellEnd"/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, </w:t>
      </w:r>
      <w:proofErr w:type="spellStart"/>
      <w:r w:rsidRPr="0010763E">
        <w:rPr>
          <w:rStyle w:val="Siln"/>
          <w:rFonts w:ascii="Gill Sans MT" w:hAnsi="Gill Sans MT"/>
          <w:b w:val="0"/>
          <w:sz w:val="18"/>
          <w:szCs w:val="18"/>
        </w:rPr>
        <w:t>Tetourů</w:t>
      </w:r>
      <w:proofErr w:type="spellEnd"/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, </w:t>
      </w:r>
      <w:proofErr w:type="spellStart"/>
      <w:r w:rsidRPr="0010763E">
        <w:rPr>
          <w:rStyle w:val="Siln"/>
          <w:rFonts w:ascii="Gill Sans MT" w:hAnsi="Gill Sans MT"/>
          <w:b w:val="0"/>
          <w:sz w:val="18"/>
          <w:szCs w:val="18"/>
        </w:rPr>
        <w:t>Lichtenštejn-Kastelkornů</w:t>
      </w:r>
      <w:proofErr w:type="spellEnd"/>
      <w:r w:rsidRPr="0010763E">
        <w:rPr>
          <w:rStyle w:val="Siln"/>
          <w:rFonts w:ascii="Gill Sans MT" w:hAnsi="Gill Sans MT"/>
          <w:b w:val="0"/>
          <w:sz w:val="18"/>
          <w:szCs w:val="18"/>
        </w:rPr>
        <w:t xml:space="preserve"> a mnoha dalších. Posledními majiteli byli Šternberkové, hrad sloužil jako sídlo správy jejich moravských statků, což je jeden z důvodů, proč je tak dobře zachován. Stavební prvky upomínají na různé stavební styly – dochovány jsou známky gotiky, renesance, baroka i rokoka.</w:t>
      </w:r>
    </w:p>
    <w:bookmarkEnd w:id="0"/>
    <w:p w:rsidR="00897E78" w:rsidRDefault="00897E78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496B56" w:rsidRDefault="00496B56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p w:rsidR="0015093F" w:rsidRDefault="0015093F" w:rsidP="0015093F">
      <w:pPr>
        <w:rPr>
          <w:rFonts w:ascii="Arial" w:hAnsi="Arial"/>
          <w:b/>
          <w:bCs/>
        </w:rPr>
      </w:pPr>
    </w:p>
    <w:p w:rsidR="0015093F" w:rsidRPr="00496B56" w:rsidRDefault="0015093F" w:rsidP="00897E78">
      <w:pPr>
        <w:spacing w:after="0" w:line="240" w:lineRule="auto"/>
        <w:jc w:val="both"/>
        <w:rPr>
          <w:rFonts w:ascii="Gill Sans MT" w:eastAsia="Calibri" w:hAnsi="Gill Sans MT" w:cs="Times New Roman"/>
          <w:lang w:eastAsia="cs-CZ"/>
        </w:rPr>
      </w:pPr>
    </w:p>
    <w:sectPr w:rsidR="0015093F" w:rsidRPr="00496B5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0952" w:rsidRDefault="00710952" w:rsidP="00E90798">
      <w:pPr>
        <w:spacing w:after="0" w:line="240" w:lineRule="auto"/>
      </w:pPr>
      <w:r>
        <w:separator/>
      </w:r>
    </w:p>
  </w:endnote>
  <w:endnote w:type="continuationSeparator" w:id="0">
    <w:p w:rsidR="00710952" w:rsidRDefault="00710952" w:rsidP="00E9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0952" w:rsidRDefault="00710952" w:rsidP="00E90798">
      <w:pPr>
        <w:spacing w:after="0" w:line="240" w:lineRule="auto"/>
      </w:pPr>
      <w:r>
        <w:separator/>
      </w:r>
    </w:p>
  </w:footnote>
  <w:footnote w:type="continuationSeparator" w:id="0">
    <w:p w:rsidR="00710952" w:rsidRDefault="00710952" w:rsidP="00E90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798" w:rsidRPr="00A122A8" w:rsidRDefault="00A122A8" w:rsidP="00E90798">
    <w:pPr>
      <w:pStyle w:val="Zhlav"/>
      <w:tabs>
        <w:tab w:val="clear" w:pos="4536"/>
        <w:tab w:val="clear" w:pos="9072"/>
        <w:tab w:val="left" w:pos="1902"/>
      </w:tabs>
      <w:rPr>
        <w:b/>
      </w:rPr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2AECAB49" wp14:editId="5473C684">
          <wp:simplePos x="0" y="0"/>
          <wp:positionH relativeFrom="margin">
            <wp:align>left</wp:align>
          </wp:positionH>
          <wp:positionV relativeFrom="paragraph">
            <wp:posOffset>4420</wp:posOffset>
          </wp:positionV>
          <wp:extent cx="607695" cy="476885"/>
          <wp:effectExtent l="0" t="0" r="1905" b="0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jvm logo cernobi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7695" cy="476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AA6296">
      <w:tab/>
    </w:r>
    <w:r w:rsidR="00AA6296">
      <w:tab/>
    </w:r>
    <w:r w:rsidR="00AA6296">
      <w:tab/>
    </w:r>
    <w:r w:rsidR="00AA6296">
      <w:tab/>
    </w:r>
    <w:r w:rsidRPr="00A122A8">
      <w:rPr>
        <w:b/>
      </w:rPr>
      <w:t>TISKOVÁ ZPRÁVA</w:t>
    </w:r>
    <w:r w:rsidR="00AA6296">
      <w:rPr>
        <w:b/>
      </w:rPr>
      <w:t xml:space="preserve"> MUZEA JIHOVÝCHODNÍ MORAVY</w:t>
    </w:r>
    <w:r w:rsidR="00E90798" w:rsidRPr="00A122A8">
      <w:rPr>
        <w:b/>
      </w:rPr>
      <w:tab/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A72492"/>
    <w:multiLevelType w:val="hybridMultilevel"/>
    <w:tmpl w:val="C70E0556"/>
    <w:lvl w:ilvl="0" w:tplc="0F8022F8">
      <w:start w:val="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50ED0"/>
    <w:multiLevelType w:val="multilevel"/>
    <w:tmpl w:val="E8163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722"/>
    <w:rsid w:val="00000B84"/>
    <w:rsid w:val="0000738C"/>
    <w:rsid w:val="0001585E"/>
    <w:rsid w:val="0003016B"/>
    <w:rsid w:val="000324E1"/>
    <w:rsid w:val="00035664"/>
    <w:rsid w:val="00036FEA"/>
    <w:rsid w:val="00037287"/>
    <w:rsid w:val="00043A51"/>
    <w:rsid w:val="00044721"/>
    <w:rsid w:val="0004751A"/>
    <w:rsid w:val="000553BF"/>
    <w:rsid w:val="00064EEA"/>
    <w:rsid w:val="00073474"/>
    <w:rsid w:val="00073E1A"/>
    <w:rsid w:val="0009274A"/>
    <w:rsid w:val="000D0CD2"/>
    <w:rsid w:val="000D46C4"/>
    <w:rsid w:val="000D610D"/>
    <w:rsid w:val="000E286A"/>
    <w:rsid w:val="000F11F9"/>
    <w:rsid w:val="0010763E"/>
    <w:rsid w:val="0011456E"/>
    <w:rsid w:val="00125E90"/>
    <w:rsid w:val="0015093F"/>
    <w:rsid w:val="001606C7"/>
    <w:rsid w:val="001611BC"/>
    <w:rsid w:val="00165D6E"/>
    <w:rsid w:val="001671FD"/>
    <w:rsid w:val="00175E36"/>
    <w:rsid w:val="00176727"/>
    <w:rsid w:val="001B5D22"/>
    <w:rsid w:val="001C6794"/>
    <w:rsid w:val="00200F38"/>
    <w:rsid w:val="00221E2C"/>
    <w:rsid w:val="00227BA5"/>
    <w:rsid w:val="00245E70"/>
    <w:rsid w:val="00262EF8"/>
    <w:rsid w:val="00300714"/>
    <w:rsid w:val="003106D3"/>
    <w:rsid w:val="003249CF"/>
    <w:rsid w:val="00330E3B"/>
    <w:rsid w:val="003444A7"/>
    <w:rsid w:val="00350FB4"/>
    <w:rsid w:val="003574CE"/>
    <w:rsid w:val="00371448"/>
    <w:rsid w:val="003A1C6E"/>
    <w:rsid w:val="003A2A6A"/>
    <w:rsid w:val="003A73A4"/>
    <w:rsid w:val="003D6C82"/>
    <w:rsid w:val="00401F33"/>
    <w:rsid w:val="00404029"/>
    <w:rsid w:val="004053D7"/>
    <w:rsid w:val="00406209"/>
    <w:rsid w:val="0041225A"/>
    <w:rsid w:val="00431B48"/>
    <w:rsid w:val="00434D7F"/>
    <w:rsid w:val="00447679"/>
    <w:rsid w:val="0045348A"/>
    <w:rsid w:val="0045558B"/>
    <w:rsid w:val="00466F69"/>
    <w:rsid w:val="0047420F"/>
    <w:rsid w:val="004843A6"/>
    <w:rsid w:val="00485DDF"/>
    <w:rsid w:val="00492F8F"/>
    <w:rsid w:val="00493BE7"/>
    <w:rsid w:val="00496B56"/>
    <w:rsid w:val="004A7D21"/>
    <w:rsid w:val="004C2BDD"/>
    <w:rsid w:val="004C7CC2"/>
    <w:rsid w:val="004D3079"/>
    <w:rsid w:val="004D4C53"/>
    <w:rsid w:val="004F3ADE"/>
    <w:rsid w:val="005002FD"/>
    <w:rsid w:val="00506647"/>
    <w:rsid w:val="005255D9"/>
    <w:rsid w:val="005356C0"/>
    <w:rsid w:val="00550043"/>
    <w:rsid w:val="00562C2C"/>
    <w:rsid w:val="005759DB"/>
    <w:rsid w:val="005A2C18"/>
    <w:rsid w:val="005A5634"/>
    <w:rsid w:val="005B73A1"/>
    <w:rsid w:val="005C3E3B"/>
    <w:rsid w:val="005E1CAB"/>
    <w:rsid w:val="005E2D49"/>
    <w:rsid w:val="00604D4B"/>
    <w:rsid w:val="00635196"/>
    <w:rsid w:val="00653255"/>
    <w:rsid w:val="00661E40"/>
    <w:rsid w:val="006D0552"/>
    <w:rsid w:val="006D57D9"/>
    <w:rsid w:val="006E6FBE"/>
    <w:rsid w:val="00710952"/>
    <w:rsid w:val="00712AEB"/>
    <w:rsid w:val="00744510"/>
    <w:rsid w:val="00744CB7"/>
    <w:rsid w:val="0075077A"/>
    <w:rsid w:val="00765C02"/>
    <w:rsid w:val="00780C65"/>
    <w:rsid w:val="007A2AF3"/>
    <w:rsid w:val="007C14AF"/>
    <w:rsid w:val="007C3779"/>
    <w:rsid w:val="007F6952"/>
    <w:rsid w:val="00812B4B"/>
    <w:rsid w:val="008154F4"/>
    <w:rsid w:val="00833BDF"/>
    <w:rsid w:val="0088084D"/>
    <w:rsid w:val="00880DE3"/>
    <w:rsid w:val="0088486F"/>
    <w:rsid w:val="008865CD"/>
    <w:rsid w:val="00897E78"/>
    <w:rsid w:val="008B1E36"/>
    <w:rsid w:val="008D2881"/>
    <w:rsid w:val="008E07AD"/>
    <w:rsid w:val="008F551C"/>
    <w:rsid w:val="009068B7"/>
    <w:rsid w:val="00943FC3"/>
    <w:rsid w:val="009545EC"/>
    <w:rsid w:val="0098194B"/>
    <w:rsid w:val="00993210"/>
    <w:rsid w:val="009D3077"/>
    <w:rsid w:val="009D4E2E"/>
    <w:rsid w:val="009E03A2"/>
    <w:rsid w:val="009E057C"/>
    <w:rsid w:val="009E6173"/>
    <w:rsid w:val="00A02080"/>
    <w:rsid w:val="00A122A8"/>
    <w:rsid w:val="00A32D91"/>
    <w:rsid w:val="00A41625"/>
    <w:rsid w:val="00A534F5"/>
    <w:rsid w:val="00A6783D"/>
    <w:rsid w:val="00A71FC2"/>
    <w:rsid w:val="00A865E9"/>
    <w:rsid w:val="00AA6296"/>
    <w:rsid w:val="00AC6AAD"/>
    <w:rsid w:val="00AE53C7"/>
    <w:rsid w:val="00B012E9"/>
    <w:rsid w:val="00B02F0B"/>
    <w:rsid w:val="00B150A9"/>
    <w:rsid w:val="00B165DF"/>
    <w:rsid w:val="00BA5B24"/>
    <w:rsid w:val="00BC636C"/>
    <w:rsid w:val="00BD6EF2"/>
    <w:rsid w:val="00BE29B0"/>
    <w:rsid w:val="00BE71CE"/>
    <w:rsid w:val="00BF3F7B"/>
    <w:rsid w:val="00C230D4"/>
    <w:rsid w:val="00C34CF1"/>
    <w:rsid w:val="00C46C95"/>
    <w:rsid w:val="00C54902"/>
    <w:rsid w:val="00C65D9A"/>
    <w:rsid w:val="00C76BA1"/>
    <w:rsid w:val="00C85434"/>
    <w:rsid w:val="00CA00B6"/>
    <w:rsid w:val="00CD3801"/>
    <w:rsid w:val="00CD7AF1"/>
    <w:rsid w:val="00CF0DDC"/>
    <w:rsid w:val="00CF43F4"/>
    <w:rsid w:val="00D17FA8"/>
    <w:rsid w:val="00D21306"/>
    <w:rsid w:val="00D303CD"/>
    <w:rsid w:val="00D4118A"/>
    <w:rsid w:val="00D6167C"/>
    <w:rsid w:val="00D82C30"/>
    <w:rsid w:val="00D92722"/>
    <w:rsid w:val="00DA0404"/>
    <w:rsid w:val="00DA40A3"/>
    <w:rsid w:val="00DD252E"/>
    <w:rsid w:val="00DF151A"/>
    <w:rsid w:val="00DF6077"/>
    <w:rsid w:val="00E153F4"/>
    <w:rsid w:val="00E90798"/>
    <w:rsid w:val="00EB1B5E"/>
    <w:rsid w:val="00EB2F0F"/>
    <w:rsid w:val="00EC4708"/>
    <w:rsid w:val="00EC62E7"/>
    <w:rsid w:val="00EF6610"/>
    <w:rsid w:val="00F46E7D"/>
    <w:rsid w:val="00F502AE"/>
    <w:rsid w:val="00F563A1"/>
    <w:rsid w:val="00F64BC4"/>
    <w:rsid w:val="00F84F7F"/>
    <w:rsid w:val="00F9660E"/>
    <w:rsid w:val="00FB673D"/>
    <w:rsid w:val="00FC059D"/>
    <w:rsid w:val="00FC32D6"/>
    <w:rsid w:val="00FC47D1"/>
    <w:rsid w:val="00FC6600"/>
    <w:rsid w:val="00FD0D79"/>
    <w:rsid w:val="00FF676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46C9EF"/>
  <w15:docId w15:val="{A8DB441A-A5DD-4167-9DC7-17BF09F83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2722"/>
  </w:style>
  <w:style w:type="paragraph" w:styleId="Nadpis1">
    <w:name w:val="heading 1"/>
    <w:basedOn w:val="Normln"/>
    <w:link w:val="Nadpis1Char"/>
    <w:uiPriority w:val="9"/>
    <w:qFormat/>
    <w:rsid w:val="000927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D927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E90798"/>
    <w:rPr>
      <w:color w:val="0000FF"/>
      <w:u w:val="single"/>
    </w:rPr>
  </w:style>
  <w:style w:type="paragraph" w:customStyle="1" w:styleId="xmsonormal">
    <w:name w:val="x_msonormal"/>
    <w:basedOn w:val="Normln"/>
    <w:uiPriority w:val="99"/>
    <w:rsid w:val="00E90798"/>
    <w:pPr>
      <w:spacing w:after="0" w:line="240" w:lineRule="auto"/>
    </w:pPr>
    <w:rPr>
      <w:rFonts w:ascii="Calibri" w:hAnsi="Calibri" w:cs="Times New Roman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90798"/>
  </w:style>
  <w:style w:type="paragraph" w:styleId="Zpat">
    <w:name w:val="footer"/>
    <w:basedOn w:val="Normln"/>
    <w:link w:val="ZpatChar"/>
    <w:uiPriority w:val="99"/>
    <w:unhideWhenUsed/>
    <w:rsid w:val="00E9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90798"/>
  </w:style>
  <w:style w:type="paragraph" w:styleId="Textbubliny">
    <w:name w:val="Balloon Text"/>
    <w:basedOn w:val="Normln"/>
    <w:link w:val="TextbublinyChar"/>
    <w:uiPriority w:val="99"/>
    <w:semiHidden/>
    <w:unhideWhenUsed/>
    <w:rsid w:val="00E90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90798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B012E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12E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012E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12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012E9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897E78"/>
    <w:rPr>
      <w:color w:val="800080" w:themeColor="followed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09274A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wixui-rich-texttext">
    <w:name w:val="wixui-rich-text__text"/>
    <w:basedOn w:val="Standardnpsmoodstavce"/>
    <w:rsid w:val="0009274A"/>
  </w:style>
  <w:style w:type="paragraph" w:customStyle="1" w:styleId="font7">
    <w:name w:val="font_7"/>
    <w:basedOn w:val="Normln"/>
    <w:rsid w:val="007C3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10763E"/>
    <w:rPr>
      <w:b/>
      <w:bCs/>
    </w:rPr>
  </w:style>
  <w:style w:type="paragraph" w:styleId="Odstavecseseznamem">
    <w:name w:val="List Paragraph"/>
    <w:basedOn w:val="Normln"/>
    <w:uiPriority w:val="34"/>
    <w:qFormat/>
    <w:rsid w:val="00107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r.tkadlcik@muzeum-zlin.c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ilvie.lecikova@muzeum-zlin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Lečíková Silvie</dc:creator>
  <cp:lastModifiedBy>Lečíková Silvie</cp:lastModifiedBy>
  <cp:revision>4</cp:revision>
  <cp:lastPrinted>2022-06-03T07:33:00Z</cp:lastPrinted>
  <dcterms:created xsi:type="dcterms:W3CDTF">2026-03-18T13:41:00Z</dcterms:created>
  <dcterms:modified xsi:type="dcterms:W3CDTF">2026-03-18T14:03:00Z</dcterms:modified>
</cp:coreProperties>
</file>