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  <w:bookmarkStart w:id="0" w:name="_GoBack"/>
      <w:bookmarkEnd w:id="0"/>
    </w:p>
    <w:p w:rsidR="004C7CC2" w:rsidRDefault="007F6952" w:rsidP="004D3079">
      <w:pPr>
        <w:spacing w:line="240" w:lineRule="auto"/>
        <w:contextualSpacing/>
        <w:jc w:val="right"/>
        <w:rPr>
          <w:rFonts w:ascii="Gill Sans MT" w:hAnsi="Gill Sans MT"/>
          <w:b/>
        </w:rPr>
      </w:pPr>
      <w:r w:rsidRPr="00897E78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D3079">
        <w:rPr>
          <w:rFonts w:ascii="Gill Sans MT" w:hAnsi="Gill Sans MT"/>
          <w:b/>
        </w:rPr>
        <w:t xml:space="preserve">             </w:t>
      </w:r>
      <w:r w:rsidR="00362664">
        <w:rPr>
          <w:rFonts w:ascii="Gill Sans MT" w:hAnsi="Gill Sans MT"/>
          <w:b/>
        </w:rPr>
        <w:t>2. dubna</w:t>
      </w:r>
      <w:r w:rsidR="004C7CC2">
        <w:rPr>
          <w:rFonts w:ascii="Gill Sans MT" w:hAnsi="Gill Sans MT"/>
          <w:b/>
        </w:rPr>
        <w:t xml:space="preserve"> 2026, Zlín</w:t>
      </w:r>
      <w:r w:rsidR="00227BA5">
        <w:rPr>
          <w:rFonts w:ascii="Gill Sans MT" w:hAnsi="Gill Sans MT"/>
          <w:b/>
        </w:rPr>
        <w:tab/>
      </w:r>
    </w:p>
    <w:p w:rsidR="004D3079" w:rsidRPr="00920575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 w:rsidRPr="00920575">
        <w:rPr>
          <w:rFonts w:ascii="Gill Sans MT" w:eastAsia="Calibri" w:hAnsi="Gill Sans MT" w:cs="Times New Roman"/>
          <w:b/>
        </w:rPr>
        <w:t>HRAD MALENOVICE</w:t>
      </w:r>
      <w:r w:rsidR="00920575" w:rsidRPr="00920575">
        <w:rPr>
          <w:rFonts w:ascii="Gill Sans MT" w:eastAsia="Calibri" w:hAnsi="Gill Sans MT" w:cs="Times New Roman"/>
          <w:b/>
        </w:rPr>
        <w:t>: JDEME DO FINÁLE!</w:t>
      </w:r>
    </w:p>
    <w:p w:rsidR="000D0CD2" w:rsidRPr="00920575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:rsidR="00920575" w:rsidRPr="00920575" w:rsidRDefault="00920575" w:rsidP="00920575">
      <w:pPr>
        <w:rPr>
          <w:rFonts w:ascii="Gill Sans MT" w:hAnsi="Gill Sans MT"/>
          <w:b/>
        </w:rPr>
      </w:pPr>
      <w:r w:rsidRPr="00920575">
        <w:rPr>
          <w:rFonts w:ascii="Gill Sans MT" w:hAnsi="Gill Sans MT"/>
          <w:b/>
        </w:rPr>
        <w:t xml:space="preserve">Hektická práce za branami hradu </w:t>
      </w:r>
      <w:proofErr w:type="gramStart"/>
      <w:r w:rsidRPr="00920575">
        <w:rPr>
          <w:rFonts w:ascii="Gill Sans MT" w:hAnsi="Gill Sans MT"/>
          <w:b/>
        </w:rPr>
        <w:t>Malenovice</w:t>
      </w:r>
      <w:proofErr w:type="gramEnd"/>
      <w:r w:rsidRPr="00920575">
        <w:rPr>
          <w:rFonts w:ascii="Gill Sans MT" w:hAnsi="Gill Sans MT"/>
          <w:b/>
        </w:rPr>
        <w:t xml:space="preserve"> stále </w:t>
      </w:r>
      <w:proofErr w:type="gramStart"/>
      <w:r w:rsidRPr="00920575">
        <w:rPr>
          <w:rFonts w:ascii="Gill Sans MT" w:hAnsi="Gill Sans MT"/>
          <w:b/>
        </w:rPr>
        <w:t>pokračuje</w:t>
      </w:r>
      <w:proofErr w:type="gramEnd"/>
      <w:r w:rsidRPr="00920575">
        <w:rPr>
          <w:rFonts w:ascii="Gill Sans MT" w:hAnsi="Gill Sans MT"/>
          <w:b/>
        </w:rPr>
        <w:t>. Tým Muzea jihovýchodní Moravy ve Zlíně v nejvyšším nasazení dokončuje nové expozice a přípravu objektu na novou sezónu, která tu začne v sobotu 18. dubna 2026.</w:t>
      </w:r>
    </w:p>
    <w:p w:rsidR="00920575" w:rsidRPr="00920575" w:rsidRDefault="00920575" w:rsidP="00920575">
      <w:pPr>
        <w:rPr>
          <w:rFonts w:ascii="Gill Sans MT" w:hAnsi="Gill Sans MT"/>
        </w:rPr>
      </w:pPr>
      <w:r w:rsidRPr="00920575">
        <w:rPr>
          <w:rFonts w:ascii="Gill Sans MT" w:hAnsi="Gill Sans MT"/>
        </w:rPr>
        <w:t xml:space="preserve">V tuto chvíli leží hlavní tíže prací na </w:t>
      </w:r>
      <w:r w:rsidRPr="00920575">
        <w:rPr>
          <w:rFonts w:ascii="Gill Sans MT" w:hAnsi="Gill Sans MT"/>
          <w:b/>
        </w:rPr>
        <w:t>konzervátorském oddělení muzea</w:t>
      </w:r>
      <w:r w:rsidRPr="00920575">
        <w:rPr>
          <w:rFonts w:ascii="Gill Sans MT" w:hAnsi="Gill Sans MT"/>
        </w:rPr>
        <w:t xml:space="preserve">. Před samotnou instalací prochází každý předmět všech expozic důkladnou kontrolou a ošetřením, takže v případě hradu se bavíme o stovkách kusů. Úkolem konzervátorů je i přeprava z depozitáře na hrad, umístění na konkrétním místě – což tady představuje desítky nachozených kilometrů, stovky schodů a metráky odneseného materiálu. Velmi pečlivě pak probíhá samotná instalace ve vitrínách a v prostoru, což je kromě konzervátorů také práce dvorní muzejní aranžérky </w:t>
      </w:r>
      <w:r w:rsidRPr="00920575">
        <w:rPr>
          <w:rFonts w:ascii="Gill Sans MT" w:hAnsi="Gill Sans MT"/>
          <w:b/>
        </w:rPr>
        <w:t xml:space="preserve">Mileny </w:t>
      </w:r>
      <w:proofErr w:type="spellStart"/>
      <w:r w:rsidRPr="00920575">
        <w:rPr>
          <w:rFonts w:ascii="Gill Sans MT" w:hAnsi="Gill Sans MT"/>
          <w:b/>
        </w:rPr>
        <w:t>Gregůrkové</w:t>
      </w:r>
      <w:proofErr w:type="spellEnd"/>
      <w:r w:rsidRPr="00920575">
        <w:rPr>
          <w:rFonts w:ascii="Gill Sans MT" w:hAnsi="Gill Sans MT"/>
        </w:rPr>
        <w:t>. Pečlivě se kontrolují popisky a každý detail, aby mohly být vitríny uzavřeny a finální úklid připravil expozici pro návštěvníky.</w:t>
      </w:r>
    </w:p>
    <w:p w:rsidR="00920575" w:rsidRPr="00920575" w:rsidRDefault="00920575" w:rsidP="00920575">
      <w:pPr>
        <w:rPr>
          <w:rFonts w:ascii="Gill Sans MT" w:hAnsi="Gill Sans MT"/>
        </w:rPr>
      </w:pPr>
      <w:r w:rsidRPr="00920575">
        <w:rPr>
          <w:rFonts w:ascii="Gill Sans MT" w:hAnsi="Gill Sans MT"/>
        </w:rPr>
        <w:t xml:space="preserve">„Práce na přípravách k otevření hradu postupují velmi rychle,“ řekl radní Zlínského kraje pro kulturu a cestovní ruch </w:t>
      </w:r>
      <w:r w:rsidRPr="00920575">
        <w:rPr>
          <w:rFonts w:ascii="Gill Sans MT" w:hAnsi="Gill Sans MT"/>
          <w:b/>
        </w:rPr>
        <w:t>Ivan Láska</w:t>
      </w:r>
      <w:r w:rsidRPr="00920575">
        <w:rPr>
          <w:rFonts w:ascii="Gill Sans MT" w:hAnsi="Gill Sans MT"/>
        </w:rPr>
        <w:t>. „Všechno doslova roste před očima. A už teď je patrné, že s novými expozicemi a edukačními prostory dostane návštěva hradu úplně jiný rozměr.“</w:t>
      </w:r>
    </w:p>
    <w:p w:rsidR="00920575" w:rsidRPr="00920575" w:rsidRDefault="00920575" w:rsidP="00920575">
      <w:pPr>
        <w:rPr>
          <w:rFonts w:ascii="Gill Sans MT" w:hAnsi="Gill Sans MT"/>
        </w:rPr>
      </w:pPr>
      <w:r w:rsidRPr="00920575">
        <w:rPr>
          <w:rFonts w:ascii="Gill Sans MT" w:hAnsi="Gill Sans MT"/>
        </w:rPr>
        <w:t xml:space="preserve">Co budou ty konkrétní novinky? Zmizela například expozice </w:t>
      </w:r>
      <w:r w:rsidRPr="00920575">
        <w:rPr>
          <w:rFonts w:ascii="Gill Sans MT" w:hAnsi="Gill Sans MT"/>
          <w:i/>
        </w:rPr>
        <w:t>Řemesla starých Malenovic</w:t>
      </w:r>
      <w:r w:rsidRPr="00920575">
        <w:rPr>
          <w:rFonts w:ascii="Gill Sans MT" w:hAnsi="Gill Sans MT"/>
        </w:rPr>
        <w:t xml:space="preserve"> a na jejím místě (a nově i ve dvou dalších patrech) </w:t>
      </w:r>
      <w:proofErr w:type="gramStart"/>
      <w:r w:rsidRPr="00920575">
        <w:rPr>
          <w:rFonts w:ascii="Gill Sans MT" w:hAnsi="Gill Sans MT"/>
        </w:rPr>
        <w:t>vyrostla</w:t>
      </w:r>
      <w:proofErr w:type="gramEnd"/>
      <w:r w:rsidRPr="00920575">
        <w:rPr>
          <w:rFonts w:ascii="Gill Sans MT" w:hAnsi="Gill Sans MT"/>
        </w:rPr>
        <w:t xml:space="preserve"> archeologická expozice </w:t>
      </w:r>
      <w:proofErr w:type="gramStart"/>
      <w:r w:rsidRPr="00920575">
        <w:rPr>
          <w:rFonts w:ascii="Gill Sans MT" w:hAnsi="Gill Sans MT"/>
          <w:b/>
          <w:i/>
        </w:rPr>
        <w:t>Otevři</w:t>
      </w:r>
      <w:proofErr w:type="gramEnd"/>
      <w:r w:rsidRPr="00920575">
        <w:rPr>
          <w:rFonts w:ascii="Gill Sans MT" w:hAnsi="Gill Sans MT"/>
          <w:b/>
          <w:i/>
        </w:rPr>
        <w:t xml:space="preserve"> zem, odkryj čas</w:t>
      </w:r>
      <w:r w:rsidRPr="00920575">
        <w:rPr>
          <w:rFonts w:ascii="Gill Sans MT" w:hAnsi="Gill Sans MT"/>
          <w:i/>
        </w:rPr>
        <w:t xml:space="preserve"> </w:t>
      </w:r>
      <w:r w:rsidRPr="00920575">
        <w:rPr>
          <w:rFonts w:ascii="Gill Sans MT" w:hAnsi="Gill Sans MT"/>
        </w:rPr>
        <w:t xml:space="preserve">s řadou pozoruhodností z nálezů ve Zlínském kraji. Atraktivní bude nepochybně rekonstrukce kostrového hrobu slovanského bojovníka </w:t>
      </w:r>
      <w:proofErr w:type="gramStart"/>
      <w:r w:rsidRPr="00920575">
        <w:rPr>
          <w:rFonts w:ascii="Gill Sans MT" w:hAnsi="Gill Sans MT"/>
        </w:rPr>
        <w:t>ze</w:t>
      </w:r>
      <w:proofErr w:type="gramEnd"/>
      <w:r w:rsidRPr="00920575">
        <w:rPr>
          <w:rFonts w:ascii="Gill Sans MT" w:hAnsi="Gill Sans MT"/>
        </w:rPr>
        <w:t xml:space="preserve"> </w:t>
      </w:r>
      <w:proofErr w:type="gramStart"/>
      <w:r w:rsidRPr="00920575">
        <w:rPr>
          <w:rFonts w:ascii="Gill Sans MT" w:hAnsi="Gill Sans MT"/>
        </w:rPr>
        <w:t>Žlutavy</w:t>
      </w:r>
      <w:proofErr w:type="gramEnd"/>
      <w:r w:rsidRPr="00920575">
        <w:rPr>
          <w:rFonts w:ascii="Gill Sans MT" w:hAnsi="Gill Sans MT"/>
        </w:rPr>
        <w:t xml:space="preserve">. „Svou vitrínku tu má i unikátní hliněná antropomorfní plastika z mladší doby bronzové,“ říká </w:t>
      </w:r>
      <w:r w:rsidRPr="00920575">
        <w:rPr>
          <w:rFonts w:ascii="Gill Sans MT" w:hAnsi="Gill Sans MT"/>
          <w:b/>
        </w:rPr>
        <w:t>archeoložka Jana Langová</w:t>
      </w:r>
      <w:r w:rsidRPr="00920575">
        <w:rPr>
          <w:rFonts w:ascii="Gill Sans MT" w:hAnsi="Gill Sans MT"/>
        </w:rPr>
        <w:t>. „Ta byla objevena při záchranném archeologickém výzkumu u Kvítkovic. Neméně vzácná je ale také avarská železná helma a části avarského lamelového brnění.“ Expozice je průřezem historie kraje od paleolitu po raný středověk.</w:t>
      </w:r>
    </w:p>
    <w:p w:rsidR="00920575" w:rsidRPr="00920575" w:rsidRDefault="00920575" w:rsidP="00920575">
      <w:pPr>
        <w:rPr>
          <w:rFonts w:ascii="Gill Sans MT" w:hAnsi="Gill Sans MT"/>
        </w:rPr>
      </w:pPr>
      <w:r w:rsidRPr="00920575">
        <w:rPr>
          <w:rFonts w:ascii="Gill Sans MT" w:hAnsi="Gill Sans MT"/>
        </w:rPr>
        <w:t xml:space="preserve">Další novinkou bude expozice </w:t>
      </w:r>
      <w:r w:rsidRPr="00920575">
        <w:rPr>
          <w:rFonts w:ascii="Gill Sans MT" w:hAnsi="Gill Sans MT"/>
          <w:b/>
          <w:i/>
        </w:rPr>
        <w:t>Hrady – hrdá místa</w:t>
      </w:r>
      <w:r w:rsidRPr="00920575">
        <w:rPr>
          <w:rFonts w:ascii="Gill Sans MT" w:hAnsi="Gill Sans MT"/>
        </w:rPr>
        <w:t>.</w:t>
      </w:r>
      <w:r w:rsidRPr="00920575">
        <w:rPr>
          <w:rFonts w:ascii="Gill Sans MT" w:hAnsi="Gill Sans MT"/>
          <w:b/>
        </w:rPr>
        <w:t xml:space="preserve"> </w:t>
      </w:r>
      <w:r w:rsidRPr="00920575">
        <w:rPr>
          <w:rFonts w:ascii="Gill Sans MT" w:hAnsi="Gill Sans MT"/>
        </w:rPr>
        <w:t xml:space="preserve">Ta se bude věnovat jednak stavebnímu vývoji hradu Malenovice, ale přiblíží i další hrady kraje – proto tu bude mezi jiným vystaven i románský tympanon z hradu Brumova. Krásným doplňkem k tomuto tématu je pak </w:t>
      </w:r>
      <w:r w:rsidRPr="00920575">
        <w:rPr>
          <w:rFonts w:ascii="Gill Sans MT" w:hAnsi="Gill Sans MT"/>
          <w:b/>
        </w:rPr>
        <w:t xml:space="preserve">lapidárium </w:t>
      </w:r>
      <w:r w:rsidRPr="00920575">
        <w:rPr>
          <w:rFonts w:ascii="Gill Sans MT" w:hAnsi="Gill Sans MT"/>
        </w:rPr>
        <w:t>v nenapodobitelné atmosféře jednoho z hradních sklepení.</w:t>
      </w:r>
    </w:p>
    <w:p w:rsidR="00920575" w:rsidRPr="00920575" w:rsidRDefault="00920575" w:rsidP="00920575">
      <w:pPr>
        <w:rPr>
          <w:rFonts w:ascii="Gill Sans MT" w:hAnsi="Gill Sans MT"/>
        </w:rPr>
      </w:pPr>
      <w:r w:rsidRPr="00920575">
        <w:rPr>
          <w:rFonts w:ascii="Gill Sans MT" w:hAnsi="Gill Sans MT"/>
        </w:rPr>
        <w:t xml:space="preserve">V prostorách, které byly dosud přístupné jen výjimečně během vánočního jarmarku, dnes stojí nová expozice </w:t>
      </w:r>
      <w:r w:rsidRPr="00920575">
        <w:rPr>
          <w:rFonts w:ascii="Gill Sans MT" w:hAnsi="Gill Sans MT"/>
          <w:b/>
        </w:rPr>
        <w:t>Cesta kůže, vlákna a železa</w:t>
      </w:r>
      <w:r w:rsidRPr="00920575">
        <w:rPr>
          <w:rFonts w:ascii="Gill Sans MT" w:hAnsi="Gill Sans MT"/>
        </w:rPr>
        <w:t>. Představuje tyto základní materiály ze života předchozích generací nejen pomocí exponátů a audiovizuální techniky, ale také originální formou komiksu na stěnách. Tkalcovský stav, sedlářská dílna, různé druhy kůže i látek, kovárna – poměrně malý prostor nabídne návštěvníkům spoustu zážitků.</w:t>
      </w:r>
    </w:p>
    <w:p w:rsidR="00920575" w:rsidRPr="00920575" w:rsidRDefault="00920575" w:rsidP="00920575">
      <w:pPr>
        <w:rPr>
          <w:rFonts w:ascii="Gill Sans MT" w:hAnsi="Gill Sans MT" w:cstheme="minorHAnsi"/>
          <w:szCs w:val="24"/>
        </w:rPr>
      </w:pPr>
      <w:r w:rsidRPr="00920575">
        <w:rPr>
          <w:rFonts w:ascii="Gill Sans MT" w:hAnsi="Gill Sans MT"/>
          <w:b/>
        </w:rPr>
        <w:t>Expozice zbraní</w:t>
      </w:r>
      <w:r w:rsidRPr="00920575">
        <w:rPr>
          <w:rFonts w:ascii="Gill Sans MT" w:hAnsi="Gill Sans MT"/>
        </w:rPr>
        <w:t xml:space="preserve"> se nachází také v dosud neužívaných prostorách přímo nad tzv. malovaným sálem. </w:t>
      </w:r>
      <w:r w:rsidRPr="00920575">
        <w:rPr>
          <w:rFonts w:ascii="Gill Sans MT" w:hAnsi="Gill Sans MT" w:cstheme="minorHAnsi"/>
          <w:szCs w:val="24"/>
        </w:rPr>
        <w:t>Soubor chladných zbraní tu dokumentuje jejich historický vývoj, palné zbraně jsou zastoupeny vojenskými a loveckými předovkami a zadovkami vyrobenými v 17. – 19. století. Historické střelecké terče téma krásně doplňují.</w:t>
      </w:r>
    </w:p>
    <w:p w:rsidR="00920575" w:rsidRPr="00920575" w:rsidRDefault="00920575" w:rsidP="00920575">
      <w:pPr>
        <w:rPr>
          <w:rFonts w:ascii="Gill Sans MT" w:hAnsi="Gill Sans MT"/>
        </w:rPr>
      </w:pPr>
      <w:r w:rsidRPr="00920575">
        <w:rPr>
          <w:rFonts w:ascii="Gill Sans MT" w:hAnsi="Gill Sans MT" w:cstheme="minorHAnsi"/>
          <w:szCs w:val="24"/>
        </w:rPr>
        <w:t xml:space="preserve">Termín otevření hradu už je tedy na spadnutí, </w:t>
      </w:r>
      <w:r w:rsidR="00F61BA6">
        <w:rPr>
          <w:rFonts w:ascii="Gill Sans MT" w:hAnsi="Gill Sans MT" w:cstheme="minorHAnsi"/>
          <w:szCs w:val="24"/>
        </w:rPr>
        <w:t xml:space="preserve">pro </w:t>
      </w:r>
      <w:r w:rsidRPr="00920575">
        <w:rPr>
          <w:rFonts w:ascii="Gill Sans MT" w:hAnsi="Gill Sans MT" w:cstheme="minorHAnsi"/>
          <w:szCs w:val="24"/>
        </w:rPr>
        <w:t xml:space="preserve">hradní tým </w:t>
      </w:r>
      <w:r w:rsidR="00F61BA6">
        <w:rPr>
          <w:rFonts w:ascii="Gill Sans MT" w:hAnsi="Gill Sans MT" w:cstheme="minorHAnsi"/>
          <w:szCs w:val="24"/>
        </w:rPr>
        <w:t>začne po 18. dubnu práce nová</w:t>
      </w:r>
      <w:r w:rsidRPr="00920575">
        <w:rPr>
          <w:rFonts w:ascii="Gill Sans MT" w:hAnsi="Gill Sans MT" w:cstheme="minorHAnsi"/>
          <w:szCs w:val="24"/>
        </w:rPr>
        <w:t>. Obrovskou motivací je pro všechny závazek odvést co nejlepší práci tak, jako by jim stále nahlížel přes rameno bývalý ředitel muzea Pavel Hrubec, který stál u zrodu celého projektu.</w:t>
      </w:r>
    </w:p>
    <w:p w:rsidR="00064EEA" w:rsidRPr="00FC32D6" w:rsidRDefault="00064EE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0D0CD2" w:rsidRP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712AEB" w:rsidRPr="00712AEB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</w:rPr>
      </w:pPr>
      <w:r w:rsidRPr="00712AEB">
        <w:rPr>
          <w:rFonts w:ascii="Gill Sans MT" w:eastAsia="Calibri" w:hAnsi="Gill Sans MT" w:cs="Times New Roman"/>
          <w:b/>
          <w:bCs/>
          <w:i/>
          <w:iCs/>
        </w:rPr>
        <w:t>ing. Silvie Lečíková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vedoucí obchodního oddělení MJVM ve Zlíně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Vavrečkova 7040, Zlín</w:t>
      </w:r>
    </w:p>
    <w:p w:rsid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>573 032 326 | 734 769</w:t>
      </w:r>
      <w:r w:rsidR="00447679">
        <w:rPr>
          <w:rFonts w:ascii="Gill Sans MT" w:eastAsia="Calibri" w:hAnsi="Gill Sans MT" w:cs="Times New Roman"/>
          <w:lang w:eastAsia="cs-CZ"/>
        </w:rPr>
        <w:t> </w:t>
      </w:r>
      <w:r w:rsidRPr="00712AEB">
        <w:rPr>
          <w:rFonts w:ascii="Gill Sans MT" w:eastAsia="Calibri" w:hAnsi="Gill Sans MT" w:cs="Times New Roman"/>
          <w:lang w:eastAsia="cs-CZ"/>
        </w:rPr>
        <w:t xml:space="preserve">971 </w:t>
      </w:r>
      <w:r w:rsidR="00447679">
        <w:rPr>
          <w:rFonts w:ascii="Gill Sans MT" w:eastAsia="Calibri" w:hAnsi="Gill Sans MT" w:cs="Times New Roman"/>
          <w:lang w:eastAsia="cs-CZ"/>
        </w:rPr>
        <w:t xml:space="preserve">| </w:t>
      </w:r>
      <w:hyperlink r:id="rId7" w:history="1">
        <w:r w:rsidR="00447679" w:rsidRPr="007960F2">
          <w:rPr>
            <w:rStyle w:val="Hypertextovodkaz"/>
            <w:rFonts w:ascii="Gill Sans MT" w:eastAsia="Calibri" w:hAnsi="Gill Sans MT" w:cs="Times New Roman"/>
            <w:lang w:eastAsia="cs-CZ"/>
          </w:rPr>
          <w:t>silvie.lecikova</w:t>
        </w:r>
        <w:r w:rsidR="00447679" w:rsidRPr="007960F2">
          <w:rPr>
            <w:rStyle w:val="Hypertextovodkaz"/>
            <w:rFonts w:ascii="Gill Sans MT" w:eastAsia="Calibri" w:hAnsi="Gill Sans MT" w:cs="Times New Roman"/>
            <w:lang w:val="en-US" w:eastAsia="cs-CZ"/>
          </w:rPr>
          <w:t>@</w:t>
        </w:r>
        <w:r w:rsidR="00447679" w:rsidRPr="007960F2">
          <w:rPr>
            <w:rStyle w:val="Hypertextovodkaz"/>
            <w:rFonts w:ascii="Gill Sans MT" w:eastAsia="Calibri" w:hAnsi="Gill Sans MT" w:cs="Times New Roman"/>
            <w:lang w:eastAsia="cs-CZ"/>
          </w:rPr>
          <w:t>muzeum-zlin.cz</w:t>
        </w:r>
      </w:hyperlink>
    </w:p>
    <w:p w:rsidR="00447679" w:rsidRP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>
        <w:rPr>
          <w:rFonts w:ascii="Gill Sans MT" w:eastAsia="Calibri" w:hAnsi="Gill Sans MT" w:cs="Times New Roman"/>
          <w:lang w:eastAsia="cs-CZ"/>
        </w:rPr>
        <w:t>www.muzeum-zlin.cz/hrad-malenovice</w:t>
      </w: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b/>
          <w:i/>
          <w:lang w:eastAsia="cs-CZ"/>
        </w:rPr>
      </w:pPr>
      <w:r w:rsidRPr="00447679">
        <w:rPr>
          <w:rFonts w:ascii="Gill Sans MT" w:eastAsia="Calibri" w:hAnsi="Gill Sans MT" w:cs="Times New Roman"/>
          <w:b/>
          <w:i/>
          <w:lang w:eastAsia="cs-CZ"/>
        </w:rPr>
        <w:t>Ing. Petr Tkadlčík</w:t>
      </w:r>
    </w:p>
    <w:p w:rsidR="00F61BA6" w:rsidRPr="00F61BA6" w:rsidRDefault="00F61BA6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18"/>
          <w:lang w:eastAsia="cs-CZ"/>
        </w:rPr>
      </w:pPr>
      <w:r>
        <w:rPr>
          <w:rFonts w:ascii="Gill Sans MT" w:eastAsia="Calibri" w:hAnsi="Gill Sans MT" w:cs="Times New Roman"/>
          <w:sz w:val="18"/>
          <w:lang w:eastAsia="cs-CZ"/>
        </w:rPr>
        <w:t>t</w:t>
      </w:r>
      <w:r w:rsidRPr="00F61BA6">
        <w:rPr>
          <w:rFonts w:ascii="Gill Sans MT" w:eastAsia="Calibri" w:hAnsi="Gill Sans MT" w:cs="Times New Roman"/>
          <w:sz w:val="18"/>
          <w:lang w:eastAsia="cs-CZ"/>
        </w:rPr>
        <w:t>echnický dozor projektu</w:t>
      </w:r>
    </w:p>
    <w:p w:rsidR="00447679" w:rsidRP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>
        <w:rPr>
          <w:rFonts w:ascii="Gill Sans MT" w:eastAsia="Calibri" w:hAnsi="Gill Sans MT" w:cs="Times New Roman"/>
          <w:lang w:eastAsia="cs-CZ"/>
        </w:rPr>
        <w:t xml:space="preserve">573 032 322 | 731 532 705 | </w:t>
      </w:r>
      <w:hyperlink r:id="rId8" w:history="1">
        <w:r w:rsidRPr="007960F2">
          <w:rPr>
            <w:rStyle w:val="Hypertextovodkaz"/>
            <w:rFonts w:ascii="Gill Sans MT" w:eastAsia="Calibri" w:hAnsi="Gill Sans MT" w:cs="Times New Roman"/>
            <w:lang w:eastAsia="cs-CZ"/>
          </w:rPr>
          <w:t>petr.tkadlcik</w:t>
        </w:r>
        <w:r w:rsidRPr="007960F2">
          <w:rPr>
            <w:rStyle w:val="Hypertextovodkaz"/>
            <w:rFonts w:ascii="Gill Sans MT" w:eastAsia="Calibri" w:hAnsi="Gill Sans MT" w:cs="Times New Roman"/>
            <w:lang w:val="en-US" w:eastAsia="cs-CZ"/>
          </w:rPr>
          <w:t>@</w:t>
        </w:r>
        <w:r w:rsidRPr="007960F2">
          <w:rPr>
            <w:rStyle w:val="Hypertextovodkaz"/>
            <w:rFonts w:ascii="Gill Sans MT" w:eastAsia="Calibri" w:hAnsi="Gill Sans MT" w:cs="Times New Roman"/>
            <w:lang w:eastAsia="cs-CZ"/>
          </w:rPr>
          <w:t>muzeum-zlin.cz</w:t>
        </w:r>
      </w:hyperlink>
      <w:r>
        <w:rPr>
          <w:rFonts w:ascii="Gill Sans MT" w:eastAsia="Calibri" w:hAnsi="Gill Sans MT" w:cs="Times New Roman"/>
          <w:lang w:eastAsia="cs-CZ"/>
        </w:rPr>
        <w:t xml:space="preserve"> </w:t>
      </w:r>
    </w:p>
    <w:p w:rsidR="00CF0DDC" w:rsidRDefault="00CF0DDC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CF0DDC" w:rsidRPr="00712AEB" w:rsidRDefault="00CF0DDC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CF0DDC" w:rsidRPr="0010763E" w:rsidRDefault="00CF0DDC" w:rsidP="00CF0DDC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Gill Sans MT" w:eastAsia="Calibri" w:hAnsi="Gill Sans MT" w:cs="Times New Roman"/>
          <w:sz w:val="18"/>
          <w:szCs w:val="18"/>
        </w:rPr>
      </w:pPr>
      <w:r w:rsidRPr="0010763E">
        <w:rPr>
          <w:rStyle w:val="Siln"/>
          <w:rFonts w:ascii="Gill Sans MT" w:hAnsi="Gill Sans MT"/>
          <w:sz w:val="18"/>
          <w:szCs w:val="18"/>
        </w:rPr>
        <w:t>Projekt „Hrad Malenovice – revitalizace objektu a zpřístupnění muzejních sbírek“</w:t>
      </w:r>
      <w:r w:rsidRPr="0010763E">
        <w:rPr>
          <w:rFonts w:ascii="Gill Sans MT" w:hAnsi="Gill Sans MT"/>
          <w:sz w:val="18"/>
          <w:szCs w:val="18"/>
        </w:rPr>
        <w:t xml:space="preserve"> byl realizován za finanční podpory </w:t>
      </w:r>
      <w:r w:rsidRPr="0010763E">
        <w:rPr>
          <w:rStyle w:val="Siln"/>
          <w:rFonts w:ascii="Gill Sans MT" w:hAnsi="Gill Sans MT"/>
          <w:sz w:val="18"/>
          <w:szCs w:val="18"/>
        </w:rPr>
        <w:t>Zlínského kraje</w:t>
      </w:r>
      <w:r w:rsidRPr="0010763E">
        <w:rPr>
          <w:rFonts w:ascii="Gill Sans MT" w:hAnsi="Gill Sans MT"/>
          <w:sz w:val="18"/>
          <w:szCs w:val="18"/>
        </w:rPr>
        <w:t xml:space="preserve"> a fondů </w:t>
      </w:r>
      <w:r w:rsidRPr="0010763E">
        <w:rPr>
          <w:rStyle w:val="Siln"/>
          <w:rFonts w:ascii="Gill Sans MT" w:hAnsi="Gill Sans MT"/>
          <w:sz w:val="18"/>
          <w:szCs w:val="18"/>
        </w:rPr>
        <w:t>Evropské unie</w:t>
      </w:r>
      <w:r w:rsidRPr="0010763E">
        <w:rPr>
          <w:rFonts w:ascii="Gill Sans MT" w:hAnsi="Gill Sans MT"/>
          <w:sz w:val="18"/>
          <w:szCs w:val="18"/>
        </w:rPr>
        <w:t>. Hodnota celého projektu je cca 54 mil. Kč. Poskytnutá schválená dotace je v hodnotě 33 882 011,50,- Kč.</w:t>
      </w:r>
      <w:r w:rsidR="00634952">
        <w:rPr>
          <w:rFonts w:ascii="Gill Sans MT" w:hAnsi="Gill Sans MT"/>
          <w:sz w:val="18"/>
          <w:szCs w:val="18"/>
        </w:rPr>
        <w:t xml:space="preserve"> Zbytek hradí rozpočet Zlínského kraje.</w:t>
      </w:r>
    </w:p>
    <w:p w:rsidR="00CF0DDC" w:rsidRPr="0010763E" w:rsidRDefault="00CF0DDC" w:rsidP="00CF0DDC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Gill Sans MT" w:eastAsia="Calibri" w:hAnsi="Gill Sans MT" w:cs="Times New Roman"/>
          <w:b/>
          <w:sz w:val="18"/>
          <w:szCs w:val="18"/>
        </w:rPr>
      </w:pPr>
      <w:r w:rsidRPr="0010763E">
        <w:rPr>
          <w:rStyle w:val="Siln"/>
          <w:rFonts w:ascii="Gill Sans MT" w:hAnsi="Gill Sans MT"/>
          <w:sz w:val="18"/>
          <w:szCs w:val="18"/>
        </w:rPr>
        <w:t>Hrad Malenovice</w:t>
      </w:r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 založil v polovině 14. století moravský markrabě Jan Jindřich jako původně královský hrad. V jeho držení se vystřídaly rody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Lichtenburků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,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Tetourů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,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Lichtenštejn-Kastelkornů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 a mnoha dalších. Posledními majiteli byli Šternberkové, hrad sloužil jako sídlo správy jejich moravských statků, což je jeden z důvodů, proč je tak dobře zachován. Stavební prvky upomínají na různé stavební styly – dochovány jsou známky gotiky, renesance, baroka i rokoka.</w:t>
      </w:r>
    </w:p>
    <w:p w:rsidR="00897E78" w:rsidRDefault="00897E78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15093F" w:rsidRDefault="0015093F" w:rsidP="0015093F">
      <w:pPr>
        <w:rPr>
          <w:rFonts w:ascii="Arial" w:hAnsi="Arial"/>
          <w:b/>
          <w:bCs/>
        </w:rPr>
      </w:pPr>
    </w:p>
    <w:p w:rsidR="0015093F" w:rsidRPr="00496B56" w:rsidRDefault="0015093F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sectPr w:rsidR="0015093F" w:rsidRPr="00496B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D84" w:rsidRDefault="00EE6D84" w:rsidP="00E90798">
      <w:pPr>
        <w:spacing w:after="0" w:line="240" w:lineRule="auto"/>
      </w:pPr>
      <w:r>
        <w:separator/>
      </w:r>
    </w:p>
  </w:endnote>
  <w:endnote w:type="continuationSeparator" w:id="0">
    <w:p w:rsidR="00EE6D84" w:rsidRDefault="00EE6D84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91" w:rsidRDefault="00660F9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91" w:rsidRDefault="00660F9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91" w:rsidRDefault="00660F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D84" w:rsidRDefault="00EE6D84" w:rsidP="00E90798">
      <w:pPr>
        <w:spacing w:after="0" w:line="240" w:lineRule="auto"/>
      </w:pPr>
      <w:r>
        <w:separator/>
      </w:r>
    </w:p>
  </w:footnote>
  <w:footnote w:type="continuationSeparator" w:id="0">
    <w:p w:rsidR="00EE6D84" w:rsidRDefault="00EE6D84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91" w:rsidRDefault="00660F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660F91">
      <w:tab/>
    </w:r>
    <w:r w:rsidR="00660F91">
      <w:tab/>
    </w:r>
    <w:r w:rsidR="00660F91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660F91">
      <w:rPr>
        <w:b/>
      </w:rPr>
      <w:t xml:space="preserve"> VE ZLÍNĚ</w:t>
    </w:r>
    <w:r w:rsidR="00E90798" w:rsidRPr="00A122A8">
      <w:rPr>
        <w:b/>
      </w:rPr>
      <w:tab/>
      <w:t xml:space="preserve">                              </w:t>
    </w:r>
  </w:p>
  <w:p w:rsidR="00660F91" w:rsidRDefault="00660F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91" w:rsidRDefault="00660F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72492"/>
    <w:multiLevelType w:val="hybridMultilevel"/>
    <w:tmpl w:val="C70E0556"/>
    <w:lvl w:ilvl="0" w:tplc="0F8022F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ED0"/>
    <w:multiLevelType w:val="multilevel"/>
    <w:tmpl w:val="E816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64EEA"/>
    <w:rsid w:val="00073474"/>
    <w:rsid w:val="00073E1A"/>
    <w:rsid w:val="0009274A"/>
    <w:rsid w:val="000D0CD2"/>
    <w:rsid w:val="000D46C4"/>
    <w:rsid w:val="000D610D"/>
    <w:rsid w:val="000E286A"/>
    <w:rsid w:val="000F11F9"/>
    <w:rsid w:val="0010763E"/>
    <w:rsid w:val="0011456E"/>
    <w:rsid w:val="00125E90"/>
    <w:rsid w:val="0015093F"/>
    <w:rsid w:val="001606C7"/>
    <w:rsid w:val="001611BC"/>
    <w:rsid w:val="00165D6E"/>
    <w:rsid w:val="001671FD"/>
    <w:rsid w:val="00175E36"/>
    <w:rsid w:val="00176727"/>
    <w:rsid w:val="001B5D22"/>
    <w:rsid w:val="001C6794"/>
    <w:rsid w:val="00200F38"/>
    <w:rsid w:val="00221E2C"/>
    <w:rsid w:val="00227BA5"/>
    <w:rsid w:val="00245E70"/>
    <w:rsid w:val="00262EF8"/>
    <w:rsid w:val="00300714"/>
    <w:rsid w:val="003106D3"/>
    <w:rsid w:val="003249CF"/>
    <w:rsid w:val="00330E3B"/>
    <w:rsid w:val="003444A7"/>
    <w:rsid w:val="00350FB4"/>
    <w:rsid w:val="003574CE"/>
    <w:rsid w:val="00362664"/>
    <w:rsid w:val="00371448"/>
    <w:rsid w:val="003A1C6E"/>
    <w:rsid w:val="003A2A6A"/>
    <w:rsid w:val="003A73A4"/>
    <w:rsid w:val="003D6C82"/>
    <w:rsid w:val="00401F33"/>
    <w:rsid w:val="00404029"/>
    <w:rsid w:val="004053D7"/>
    <w:rsid w:val="00406209"/>
    <w:rsid w:val="0041225A"/>
    <w:rsid w:val="00431B48"/>
    <w:rsid w:val="00434D7F"/>
    <w:rsid w:val="00447679"/>
    <w:rsid w:val="0045348A"/>
    <w:rsid w:val="0045558B"/>
    <w:rsid w:val="00466F69"/>
    <w:rsid w:val="0047420F"/>
    <w:rsid w:val="004843A6"/>
    <w:rsid w:val="00485DDF"/>
    <w:rsid w:val="00492F8F"/>
    <w:rsid w:val="00493BE7"/>
    <w:rsid w:val="00496B56"/>
    <w:rsid w:val="004A7D21"/>
    <w:rsid w:val="004C1842"/>
    <w:rsid w:val="004C2BDD"/>
    <w:rsid w:val="004C7CC2"/>
    <w:rsid w:val="004D3079"/>
    <w:rsid w:val="004D4C53"/>
    <w:rsid w:val="004F3ADE"/>
    <w:rsid w:val="005002FD"/>
    <w:rsid w:val="00506647"/>
    <w:rsid w:val="005255D9"/>
    <w:rsid w:val="005356C0"/>
    <w:rsid w:val="00550043"/>
    <w:rsid w:val="00562C2C"/>
    <w:rsid w:val="005759DB"/>
    <w:rsid w:val="005A2C18"/>
    <w:rsid w:val="005A5634"/>
    <w:rsid w:val="005B73A1"/>
    <w:rsid w:val="005C3E3B"/>
    <w:rsid w:val="005E1CAB"/>
    <w:rsid w:val="005E2D49"/>
    <w:rsid w:val="00604D4B"/>
    <w:rsid w:val="00634952"/>
    <w:rsid w:val="00635196"/>
    <w:rsid w:val="00653255"/>
    <w:rsid w:val="00660F91"/>
    <w:rsid w:val="00661E40"/>
    <w:rsid w:val="006D0552"/>
    <w:rsid w:val="006D57D9"/>
    <w:rsid w:val="006E6FBE"/>
    <w:rsid w:val="00710952"/>
    <w:rsid w:val="00712AEB"/>
    <w:rsid w:val="00744510"/>
    <w:rsid w:val="00744CB7"/>
    <w:rsid w:val="0075077A"/>
    <w:rsid w:val="00753253"/>
    <w:rsid w:val="00765C02"/>
    <w:rsid w:val="00780C65"/>
    <w:rsid w:val="007A2AF3"/>
    <w:rsid w:val="007C14AF"/>
    <w:rsid w:val="007C3779"/>
    <w:rsid w:val="007F6952"/>
    <w:rsid w:val="00812B4B"/>
    <w:rsid w:val="008154F4"/>
    <w:rsid w:val="00833BDF"/>
    <w:rsid w:val="0088084D"/>
    <w:rsid w:val="00880DE3"/>
    <w:rsid w:val="0088486F"/>
    <w:rsid w:val="008865CD"/>
    <w:rsid w:val="00897E78"/>
    <w:rsid w:val="008B1E36"/>
    <w:rsid w:val="008D2881"/>
    <w:rsid w:val="008E07AD"/>
    <w:rsid w:val="008F551C"/>
    <w:rsid w:val="009068B7"/>
    <w:rsid w:val="00920575"/>
    <w:rsid w:val="00943FC3"/>
    <w:rsid w:val="009545EC"/>
    <w:rsid w:val="0098194B"/>
    <w:rsid w:val="00993210"/>
    <w:rsid w:val="009D3077"/>
    <w:rsid w:val="009D4E2E"/>
    <w:rsid w:val="009E03A2"/>
    <w:rsid w:val="009E057C"/>
    <w:rsid w:val="009E6173"/>
    <w:rsid w:val="00A02080"/>
    <w:rsid w:val="00A122A8"/>
    <w:rsid w:val="00A32D91"/>
    <w:rsid w:val="00A41625"/>
    <w:rsid w:val="00A534F5"/>
    <w:rsid w:val="00A6783D"/>
    <w:rsid w:val="00A71FC2"/>
    <w:rsid w:val="00A865E9"/>
    <w:rsid w:val="00AA6296"/>
    <w:rsid w:val="00AC6AAD"/>
    <w:rsid w:val="00AE53C7"/>
    <w:rsid w:val="00B012E9"/>
    <w:rsid w:val="00B02F0B"/>
    <w:rsid w:val="00B150A9"/>
    <w:rsid w:val="00B165DF"/>
    <w:rsid w:val="00BA5B24"/>
    <w:rsid w:val="00BC636C"/>
    <w:rsid w:val="00BD6EF2"/>
    <w:rsid w:val="00BE29B0"/>
    <w:rsid w:val="00BE71CE"/>
    <w:rsid w:val="00BF3F7B"/>
    <w:rsid w:val="00C230D4"/>
    <w:rsid w:val="00C34CF1"/>
    <w:rsid w:val="00C46C95"/>
    <w:rsid w:val="00C54902"/>
    <w:rsid w:val="00C65D9A"/>
    <w:rsid w:val="00C76BA1"/>
    <w:rsid w:val="00C85434"/>
    <w:rsid w:val="00CA00B6"/>
    <w:rsid w:val="00CD3801"/>
    <w:rsid w:val="00CD7AF1"/>
    <w:rsid w:val="00CF0DDC"/>
    <w:rsid w:val="00CF43F4"/>
    <w:rsid w:val="00D17FA8"/>
    <w:rsid w:val="00D21306"/>
    <w:rsid w:val="00D303CD"/>
    <w:rsid w:val="00D4118A"/>
    <w:rsid w:val="00D6167C"/>
    <w:rsid w:val="00D82C30"/>
    <w:rsid w:val="00D92722"/>
    <w:rsid w:val="00DA0404"/>
    <w:rsid w:val="00DA40A3"/>
    <w:rsid w:val="00DD252E"/>
    <w:rsid w:val="00DF151A"/>
    <w:rsid w:val="00DF6077"/>
    <w:rsid w:val="00E153F4"/>
    <w:rsid w:val="00E90798"/>
    <w:rsid w:val="00EB1B5E"/>
    <w:rsid w:val="00EB2F0F"/>
    <w:rsid w:val="00EC4708"/>
    <w:rsid w:val="00EC62E7"/>
    <w:rsid w:val="00EE6D84"/>
    <w:rsid w:val="00EF6610"/>
    <w:rsid w:val="00F3735A"/>
    <w:rsid w:val="00F46E7D"/>
    <w:rsid w:val="00F502AE"/>
    <w:rsid w:val="00F563A1"/>
    <w:rsid w:val="00F61BA6"/>
    <w:rsid w:val="00F64BC4"/>
    <w:rsid w:val="00F84F7F"/>
    <w:rsid w:val="00F9660E"/>
    <w:rsid w:val="00FB673D"/>
    <w:rsid w:val="00FC059D"/>
    <w:rsid w:val="00FC32D6"/>
    <w:rsid w:val="00FC47D1"/>
    <w:rsid w:val="00FC6600"/>
    <w:rsid w:val="00FD0D79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0763E"/>
    <w:rPr>
      <w:b/>
      <w:bCs/>
    </w:rPr>
  </w:style>
  <w:style w:type="paragraph" w:styleId="Odstavecseseznamem">
    <w:name w:val="List Paragraph"/>
    <w:basedOn w:val="Normln"/>
    <w:uiPriority w:val="34"/>
    <w:qFormat/>
    <w:rsid w:val="0010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.tkadlcik@muzeum-zlin.cz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ilvie.lecikova@muzeum-zlin.c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2</cp:revision>
  <cp:lastPrinted>2026-04-02T11:40:00Z</cp:lastPrinted>
  <dcterms:created xsi:type="dcterms:W3CDTF">2026-04-02T12:57:00Z</dcterms:created>
  <dcterms:modified xsi:type="dcterms:W3CDTF">2026-04-02T12:57:00Z</dcterms:modified>
</cp:coreProperties>
</file>